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6B2F" w:rsidRDefault="00B96B2F" w:rsidP="002C114C">
      <w:pPr>
        <w:autoSpaceDE w:val="0"/>
        <w:autoSpaceDN w:val="0"/>
        <w:adjustRightInd w:val="0"/>
        <w:spacing w:line="360" w:lineRule="auto"/>
        <w:jc w:val="both"/>
        <w:rPr>
          <w:rFonts w:ascii="Arial" w:hAnsi="Arial" w:cs="Arial"/>
          <w:b/>
          <w:bCs/>
          <w:sz w:val="24"/>
          <w:szCs w:val="24"/>
          <w:lang w:val="es-MX"/>
        </w:rPr>
      </w:pPr>
      <w:r w:rsidRPr="00B96B2F">
        <w:rPr>
          <w:rFonts w:ascii="Arial" w:hAnsi="Arial" w:cs="Arial"/>
          <w:b/>
          <w:bCs/>
          <w:sz w:val="24"/>
          <w:szCs w:val="24"/>
          <w:lang w:val="es-MX"/>
        </w:rPr>
        <w:t>Implementación de la inteligencia artificial para la predicción de mortalidad en la enfermedad renal crónica</w:t>
      </w:r>
    </w:p>
    <w:p w:rsidR="002C114C" w:rsidRDefault="00B96B2F" w:rsidP="002C114C">
      <w:pPr>
        <w:autoSpaceDE w:val="0"/>
        <w:autoSpaceDN w:val="0"/>
        <w:adjustRightInd w:val="0"/>
        <w:spacing w:line="360" w:lineRule="auto"/>
        <w:jc w:val="both"/>
        <w:rPr>
          <w:rFonts w:ascii="Arial" w:hAnsi="Arial" w:cs="Arial"/>
          <w:b/>
          <w:bCs/>
          <w:sz w:val="24"/>
          <w:szCs w:val="24"/>
        </w:rPr>
      </w:pPr>
      <w:r>
        <w:rPr>
          <w:rFonts w:ascii="Arial" w:hAnsi="Arial" w:cs="Arial"/>
          <w:b/>
          <w:bCs/>
          <w:sz w:val="24"/>
          <w:szCs w:val="24"/>
        </w:rPr>
        <w:t>I</w:t>
      </w:r>
      <w:bookmarkStart w:id="0" w:name="_GoBack"/>
      <w:bookmarkEnd w:id="0"/>
      <w:r>
        <w:rPr>
          <w:rFonts w:ascii="Arial" w:hAnsi="Arial" w:cs="Arial"/>
          <w:b/>
          <w:bCs/>
          <w:sz w:val="24"/>
          <w:szCs w:val="24"/>
        </w:rPr>
        <w:t xml:space="preserve">mplementation of artificial intelligence for the prediction of mortality in chronic kidney disease </w:t>
      </w:r>
    </w:p>
    <w:p w:rsidR="002C114C" w:rsidRDefault="002C114C" w:rsidP="002C114C">
      <w:pPr>
        <w:autoSpaceDE w:val="0"/>
        <w:autoSpaceDN w:val="0"/>
        <w:adjustRightInd w:val="0"/>
        <w:spacing w:line="360" w:lineRule="auto"/>
        <w:jc w:val="both"/>
        <w:rPr>
          <w:rFonts w:ascii="Arial" w:hAnsi="Arial" w:cs="Arial"/>
          <w:b/>
          <w:bCs/>
          <w:sz w:val="24"/>
          <w:szCs w:val="24"/>
        </w:rPr>
      </w:pPr>
    </w:p>
    <w:p w:rsidR="002C114C" w:rsidRPr="002C114C" w:rsidRDefault="002C114C" w:rsidP="002C114C">
      <w:pPr>
        <w:pStyle w:val="author"/>
        <w:spacing w:after="0" w:line="360" w:lineRule="auto"/>
        <w:jc w:val="both"/>
        <w:rPr>
          <w:rFonts w:ascii="Arial" w:hAnsi="Arial" w:cs="Arial"/>
          <w:lang w:val="es-ES"/>
        </w:rPr>
      </w:pPr>
      <w:r w:rsidRPr="00497965">
        <w:rPr>
          <w:rFonts w:ascii="Arial" w:hAnsi="Arial" w:cs="Arial"/>
          <w:bCs/>
          <w:lang w:val="pt-BR"/>
        </w:rPr>
        <w:t>Sergio Orlando Escalona González</w:t>
      </w:r>
      <w:r w:rsidRPr="00497965">
        <w:rPr>
          <w:rFonts w:ascii="Arial" w:hAnsi="Arial" w:cs="Arial"/>
          <w:vertAlign w:val="superscript"/>
          <w:lang w:val="es-ES"/>
        </w:rPr>
        <w:t>1</w:t>
      </w:r>
      <w:r>
        <w:rPr>
          <w:rFonts w:ascii="Arial" w:hAnsi="Arial" w:cs="Arial"/>
          <w:lang w:val="es-ES"/>
        </w:rPr>
        <w:t>,</w:t>
      </w:r>
      <w:r>
        <w:rPr>
          <w:rFonts w:ascii="Arial" w:hAnsi="Arial" w:cs="Arial"/>
          <w:vertAlign w:val="superscript"/>
          <w:lang w:val="es-ES"/>
        </w:rPr>
        <w:t xml:space="preserve"> </w:t>
      </w:r>
      <w:proofErr w:type="spellStart"/>
      <w:r w:rsidRPr="00497965">
        <w:rPr>
          <w:rFonts w:ascii="Arial" w:hAnsi="Arial" w:cs="Arial"/>
          <w:bCs/>
          <w:lang w:val="pt-BR"/>
        </w:rPr>
        <w:t>Zoraida</w:t>
      </w:r>
      <w:proofErr w:type="spellEnd"/>
      <w:r w:rsidRPr="00497965">
        <w:rPr>
          <w:rFonts w:ascii="Arial" w:hAnsi="Arial" w:cs="Arial"/>
          <w:bCs/>
          <w:lang w:val="pt-BR"/>
        </w:rPr>
        <w:t xml:space="preserve"> </w:t>
      </w:r>
      <w:proofErr w:type="spellStart"/>
      <w:r w:rsidRPr="00497965">
        <w:rPr>
          <w:rFonts w:ascii="Arial" w:hAnsi="Arial" w:cs="Arial"/>
          <w:bCs/>
          <w:lang w:val="pt-BR"/>
        </w:rPr>
        <w:t>Caridad</w:t>
      </w:r>
      <w:proofErr w:type="spellEnd"/>
      <w:r w:rsidRPr="00497965">
        <w:rPr>
          <w:rFonts w:ascii="Arial" w:hAnsi="Arial" w:cs="Arial"/>
          <w:bCs/>
          <w:lang w:val="pt-BR"/>
        </w:rPr>
        <w:t xml:space="preserve"> González </w:t>
      </w:r>
      <w:proofErr w:type="spellStart"/>
      <w:r w:rsidRPr="002C114C">
        <w:rPr>
          <w:rFonts w:ascii="Arial" w:hAnsi="Arial" w:cs="Arial"/>
          <w:bCs/>
          <w:lang w:val="pt-BR"/>
        </w:rPr>
        <w:t>Milán</w:t>
      </w:r>
      <w:proofErr w:type="spellEnd"/>
      <w:r w:rsidRPr="002C114C">
        <w:rPr>
          <w:rStyle w:val="superscript"/>
          <w:rFonts w:ascii="Arial" w:hAnsi="Arial" w:cs="Arial"/>
          <w:lang w:val="es-ES"/>
        </w:rPr>
        <w:t>2</w:t>
      </w:r>
      <w:r>
        <w:rPr>
          <w:rStyle w:val="superscript"/>
          <w:rFonts w:ascii="Arial" w:hAnsi="Arial" w:cs="Arial"/>
          <w:vertAlign w:val="baseline"/>
          <w:lang w:val="es-ES"/>
        </w:rPr>
        <w:t xml:space="preserve">, </w:t>
      </w:r>
      <w:r w:rsidRPr="002C114C">
        <w:rPr>
          <w:rFonts w:ascii="Arial" w:hAnsi="Arial" w:cs="Arial"/>
          <w:bCs/>
          <w:lang w:val="pt-BR"/>
        </w:rPr>
        <w:t>Beatriz</w:t>
      </w:r>
      <w:r w:rsidRPr="00497965">
        <w:rPr>
          <w:rFonts w:ascii="Arial" w:hAnsi="Arial" w:cs="Arial"/>
          <w:bCs/>
          <w:lang w:val="pt-BR"/>
        </w:rPr>
        <w:t xml:space="preserve"> Ricardo Paez</w:t>
      </w:r>
      <w:r w:rsidRPr="00497965">
        <w:rPr>
          <w:rFonts w:ascii="Arial" w:hAnsi="Arial" w:cs="Arial"/>
          <w:vertAlign w:val="superscript"/>
          <w:lang w:val="es-ES"/>
        </w:rPr>
        <w:t xml:space="preserve"> 3</w:t>
      </w:r>
    </w:p>
    <w:p w:rsidR="002C114C" w:rsidRPr="00497965" w:rsidRDefault="002C114C" w:rsidP="002C114C">
      <w:pPr>
        <w:pStyle w:val="authorinfo"/>
        <w:spacing w:after="0" w:line="360" w:lineRule="auto"/>
        <w:jc w:val="both"/>
        <w:rPr>
          <w:rFonts w:ascii="Arial" w:hAnsi="Arial" w:cs="Arial"/>
          <w:sz w:val="24"/>
          <w:szCs w:val="24"/>
          <w:vertAlign w:val="superscript"/>
          <w:lang w:val="es-ES"/>
        </w:rPr>
      </w:pPr>
    </w:p>
    <w:p w:rsidR="002C114C" w:rsidRPr="00497965" w:rsidRDefault="002C114C" w:rsidP="002C114C">
      <w:pPr>
        <w:pStyle w:val="authorinfo"/>
        <w:spacing w:after="0" w:line="360" w:lineRule="auto"/>
        <w:jc w:val="both"/>
        <w:rPr>
          <w:rFonts w:ascii="Arial" w:hAnsi="Arial" w:cs="Arial"/>
          <w:snapToGrid w:val="0"/>
          <w:sz w:val="24"/>
          <w:szCs w:val="24"/>
          <w:lang w:val="pt-BR" w:eastAsia="en-US"/>
        </w:rPr>
      </w:pPr>
      <w:r w:rsidRPr="00497965">
        <w:rPr>
          <w:rFonts w:ascii="Arial" w:hAnsi="Arial" w:cs="Arial"/>
          <w:snapToGrid w:val="0"/>
          <w:sz w:val="24"/>
          <w:szCs w:val="24"/>
          <w:vertAlign w:val="superscript"/>
          <w:lang w:val="es-VE" w:eastAsia="en-US"/>
        </w:rPr>
        <w:t>1</w:t>
      </w:r>
      <w:r w:rsidR="009F3AF9">
        <w:rPr>
          <w:rFonts w:ascii="Arial" w:hAnsi="Arial" w:cs="Arial"/>
          <w:snapToGrid w:val="0"/>
          <w:sz w:val="24"/>
          <w:szCs w:val="24"/>
          <w:vertAlign w:val="superscript"/>
          <w:lang w:val="es-VE" w:eastAsia="en-US"/>
        </w:rPr>
        <w:t xml:space="preserve"> </w:t>
      </w:r>
      <w:r w:rsidR="009F3AF9">
        <w:rPr>
          <w:rFonts w:ascii="Arial" w:hAnsi="Arial" w:cs="Arial"/>
          <w:snapToGrid w:val="0"/>
          <w:sz w:val="24"/>
          <w:szCs w:val="24"/>
          <w:lang w:val="es-VE" w:eastAsia="en-US"/>
        </w:rPr>
        <w:t xml:space="preserve">Residente de tercer año de Medicina General Integral. Profesor instructor. </w:t>
      </w:r>
      <w:r w:rsidRPr="00497965">
        <w:rPr>
          <w:rFonts w:ascii="Arial" w:hAnsi="Arial" w:cs="Arial"/>
          <w:bCs/>
          <w:sz w:val="24"/>
          <w:szCs w:val="24"/>
          <w:lang w:val="pt-BR"/>
        </w:rPr>
        <w:t xml:space="preserve">Policlínico Docente “Manuel Fajardo </w:t>
      </w:r>
      <w:proofErr w:type="spellStart"/>
      <w:r w:rsidRPr="00497965">
        <w:rPr>
          <w:rFonts w:ascii="Arial" w:hAnsi="Arial" w:cs="Arial"/>
          <w:bCs/>
          <w:sz w:val="24"/>
          <w:szCs w:val="24"/>
          <w:lang w:val="pt-BR"/>
        </w:rPr>
        <w:t>Rivero</w:t>
      </w:r>
      <w:proofErr w:type="spellEnd"/>
      <w:r w:rsidRPr="00497965">
        <w:rPr>
          <w:rFonts w:ascii="Arial" w:hAnsi="Arial" w:cs="Arial"/>
          <w:bCs/>
          <w:sz w:val="24"/>
          <w:szCs w:val="24"/>
          <w:lang w:val="pt-BR"/>
        </w:rPr>
        <w:t>”</w:t>
      </w:r>
      <w:r w:rsidRPr="00497965">
        <w:rPr>
          <w:rFonts w:ascii="Arial" w:hAnsi="Arial" w:cs="Arial"/>
          <w:sz w:val="24"/>
          <w:szCs w:val="24"/>
          <w:lang w:val="es-VE"/>
        </w:rPr>
        <w:t xml:space="preserve">, Las Tunas, Cuba, </w:t>
      </w:r>
      <w:hyperlink r:id="rId8" w:history="1">
        <w:r w:rsidRPr="002409C9">
          <w:rPr>
            <w:rStyle w:val="Hipervnculo"/>
            <w:rFonts w:ascii="Arial" w:hAnsi="Arial" w:cs="Arial"/>
            <w:bCs/>
            <w:sz w:val="24"/>
            <w:szCs w:val="24"/>
            <w:lang w:val="pt-BR"/>
          </w:rPr>
          <w:t>sernephron96@gmail.com</w:t>
        </w:r>
      </w:hyperlink>
      <w:r w:rsidR="00BC2A30" w:rsidRPr="00BC2A30">
        <w:rPr>
          <w:lang w:val="es-MX"/>
        </w:rPr>
        <w:t xml:space="preserve"> </w:t>
      </w:r>
      <w:r>
        <w:rPr>
          <w:rFonts w:ascii="Arial" w:hAnsi="Arial" w:cs="Arial"/>
          <w:bCs/>
          <w:sz w:val="24"/>
          <w:szCs w:val="24"/>
          <w:lang w:val="pt-BR"/>
        </w:rPr>
        <w:t xml:space="preserve"> </w:t>
      </w:r>
      <w:proofErr w:type="spellStart"/>
      <w:r w:rsidR="009F3AF9">
        <w:rPr>
          <w:rFonts w:ascii="Arial" w:hAnsi="Arial" w:cs="Arial"/>
          <w:bCs/>
          <w:sz w:val="24"/>
          <w:szCs w:val="24"/>
          <w:lang w:val="pt-BR"/>
        </w:rPr>
        <w:t>teléf</w:t>
      </w:r>
      <w:proofErr w:type="spellEnd"/>
      <w:r w:rsidR="009F3AF9">
        <w:rPr>
          <w:rFonts w:ascii="Arial" w:hAnsi="Arial" w:cs="Arial"/>
          <w:bCs/>
          <w:sz w:val="24"/>
          <w:szCs w:val="24"/>
          <w:lang w:val="pt-BR"/>
        </w:rPr>
        <w:t xml:space="preserve">: 55751584  </w:t>
      </w:r>
      <w:r>
        <w:rPr>
          <w:rFonts w:ascii="Arial" w:hAnsi="Arial" w:cs="Arial"/>
          <w:sz w:val="24"/>
          <w:szCs w:val="24"/>
          <w:lang w:val="pt-BR"/>
        </w:rPr>
        <w:t xml:space="preserve"> </w:t>
      </w:r>
      <w:r w:rsidRPr="002C114C">
        <w:rPr>
          <w:rFonts w:ascii="Arial" w:hAnsi="Arial" w:cs="Arial"/>
          <w:sz w:val="24"/>
          <w:szCs w:val="24"/>
          <w:lang w:val="es-MX"/>
        </w:rPr>
        <w:t xml:space="preserve">  </w:t>
      </w:r>
      <w:r>
        <w:rPr>
          <w:rFonts w:ascii="Arial" w:hAnsi="Arial" w:cs="Arial"/>
          <w:sz w:val="24"/>
          <w:szCs w:val="24"/>
          <w:lang w:val="es-MX"/>
        </w:rPr>
        <w:t xml:space="preserve"> </w:t>
      </w:r>
      <w:r w:rsidRPr="002C114C">
        <w:rPr>
          <w:rFonts w:ascii="Arial" w:hAnsi="Arial" w:cs="Arial"/>
          <w:sz w:val="24"/>
          <w:szCs w:val="24"/>
          <w:lang w:val="es-MX"/>
        </w:rPr>
        <w:t xml:space="preserve"> </w:t>
      </w:r>
      <w:r w:rsidRPr="00497965">
        <w:rPr>
          <w:rFonts w:ascii="Arial" w:hAnsi="Arial" w:cs="Arial"/>
          <w:sz w:val="24"/>
          <w:szCs w:val="24"/>
          <w:lang w:val="es-MX"/>
        </w:rPr>
        <w:t xml:space="preserve">   </w:t>
      </w:r>
    </w:p>
    <w:p w:rsidR="002C114C" w:rsidRPr="00497965" w:rsidRDefault="002C114C" w:rsidP="002C114C">
      <w:pPr>
        <w:pStyle w:val="authorinfo"/>
        <w:spacing w:line="360" w:lineRule="auto"/>
        <w:jc w:val="both"/>
        <w:rPr>
          <w:rFonts w:ascii="Arial" w:hAnsi="Arial" w:cs="Arial"/>
          <w:bCs/>
          <w:sz w:val="24"/>
          <w:szCs w:val="24"/>
          <w:lang w:val="pt-BR"/>
        </w:rPr>
      </w:pPr>
      <w:r w:rsidRPr="00497965">
        <w:rPr>
          <w:rFonts w:ascii="Arial" w:hAnsi="Arial" w:cs="Arial"/>
          <w:sz w:val="24"/>
          <w:szCs w:val="24"/>
          <w:vertAlign w:val="superscript"/>
          <w:lang w:val="es-VE"/>
        </w:rPr>
        <w:t>2</w:t>
      </w:r>
      <w:r w:rsidR="009F3AF9">
        <w:rPr>
          <w:rFonts w:ascii="Arial" w:hAnsi="Arial" w:cs="Arial"/>
          <w:sz w:val="24"/>
          <w:szCs w:val="24"/>
          <w:vertAlign w:val="superscript"/>
          <w:lang w:val="es-VE"/>
        </w:rPr>
        <w:t xml:space="preserve"> </w:t>
      </w:r>
      <w:r w:rsidR="009F3AF9">
        <w:rPr>
          <w:rFonts w:ascii="Arial" w:hAnsi="Arial" w:cs="Arial"/>
          <w:sz w:val="24"/>
          <w:szCs w:val="24"/>
          <w:lang w:val="es-VE"/>
        </w:rPr>
        <w:t xml:space="preserve">Especialista de I grado en Medicina General Integral y I y II grado en Nefrología. Máster en Longevidad satisfactoria. Profesor auxiliar. Investigador agregado. </w:t>
      </w:r>
      <w:r w:rsidRPr="00497965">
        <w:rPr>
          <w:rFonts w:ascii="Arial" w:hAnsi="Arial" w:cs="Arial"/>
          <w:sz w:val="24"/>
          <w:szCs w:val="24"/>
          <w:lang w:val="es-VE"/>
        </w:rPr>
        <w:t xml:space="preserve">Hospital General Docente: "Dr. Ernesto Guevara de la Serna"/Departamento de Nefrología, Las Tunas, Cuba, </w:t>
      </w:r>
      <w:hyperlink r:id="rId9" w:history="1">
        <w:r w:rsidRPr="00497965">
          <w:rPr>
            <w:rStyle w:val="Hipervnculo"/>
            <w:rFonts w:ascii="Arial" w:hAnsi="Arial" w:cs="Arial"/>
            <w:bCs/>
            <w:sz w:val="24"/>
            <w:szCs w:val="24"/>
            <w:lang w:val="pt-BR"/>
          </w:rPr>
          <w:t>soresgo@nauta.cu</w:t>
        </w:r>
      </w:hyperlink>
      <w:r>
        <w:rPr>
          <w:rFonts w:ascii="Arial" w:hAnsi="Arial" w:cs="Arial"/>
          <w:bCs/>
          <w:sz w:val="24"/>
          <w:szCs w:val="24"/>
          <w:lang w:val="pt-BR"/>
        </w:rPr>
        <w:t xml:space="preserve"> </w:t>
      </w:r>
      <w:proofErr w:type="spellStart"/>
      <w:r w:rsidR="009F3AF9">
        <w:rPr>
          <w:rFonts w:ascii="Arial" w:hAnsi="Arial" w:cs="Arial"/>
          <w:bCs/>
          <w:sz w:val="24"/>
          <w:szCs w:val="24"/>
          <w:lang w:val="pt-BR"/>
        </w:rPr>
        <w:t>teléf</w:t>
      </w:r>
      <w:proofErr w:type="spellEnd"/>
      <w:r w:rsidR="009F3AF9">
        <w:rPr>
          <w:rFonts w:ascii="Arial" w:hAnsi="Arial" w:cs="Arial"/>
          <w:bCs/>
          <w:sz w:val="24"/>
          <w:szCs w:val="24"/>
          <w:lang w:val="pt-BR"/>
        </w:rPr>
        <w:t xml:space="preserve">: 53100725  </w:t>
      </w:r>
      <w:r w:rsidR="009F3AF9">
        <w:rPr>
          <w:rFonts w:ascii="Arial" w:hAnsi="Arial" w:cs="Arial"/>
          <w:sz w:val="24"/>
          <w:szCs w:val="24"/>
          <w:lang w:val="pt-BR"/>
        </w:rPr>
        <w:t xml:space="preserve"> </w:t>
      </w:r>
      <w:r w:rsidR="009F3AF9" w:rsidRPr="002C114C">
        <w:rPr>
          <w:rFonts w:ascii="Arial" w:hAnsi="Arial" w:cs="Arial"/>
          <w:sz w:val="24"/>
          <w:szCs w:val="24"/>
          <w:lang w:val="es-MX"/>
        </w:rPr>
        <w:t xml:space="preserve">  </w:t>
      </w:r>
      <w:r w:rsidR="009F3AF9">
        <w:rPr>
          <w:rFonts w:ascii="Arial" w:hAnsi="Arial" w:cs="Arial"/>
          <w:sz w:val="24"/>
          <w:szCs w:val="24"/>
          <w:lang w:val="es-MX"/>
        </w:rPr>
        <w:t xml:space="preserve"> </w:t>
      </w:r>
      <w:r w:rsidR="009F3AF9" w:rsidRPr="002C114C">
        <w:rPr>
          <w:rFonts w:ascii="Arial" w:hAnsi="Arial" w:cs="Arial"/>
          <w:sz w:val="24"/>
          <w:szCs w:val="24"/>
          <w:lang w:val="es-MX"/>
        </w:rPr>
        <w:t xml:space="preserve"> </w:t>
      </w:r>
      <w:r w:rsidR="009F3AF9" w:rsidRPr="00497965">
        <w:rPr>
          <w:rFonts w:ascii="Arial" w:hAnsi="Arial" w:cs="Arial"/>
          <w:sz w:val="24"/>
          <w:szCs w:val="24"/>
          <w:lang w:val="es-MX"/>
        </w:rPr>
        <w:t xml:space="preserve">   </w:t>
      </w:r>
    </w:p>
    <w:p w:rsidR="002C114C" w:rsidRPr="00497965" w:rsidRDefault="002C114C" w:rsidP="002C114C">
      <w:pPr>
        <w:pStyle w:val="authorinfo"/>
        <w:spacing w:line="360" w:lineRule="auto"/>
        <w:jc w:val="both"/>
        <w:rPr>
          <w:rFonts w:ascii="Arial" w:hAnsi="Arial" w:cs="Arial"/>
          <w:sz w:val="24"/>
          <w:szCs w:val="24"/>
          <w:lang w:val="es-MX"/>
        </w:rPr>
      </w:pPr>
      <w:r w:rsidRPr="00497965">
        <w:rPr>
          <w:rFonts w:ascii="Arial" w:hAnsi="Arial" w:cs="Arial"/>
          <w:snapToGrid w:val="0"/>
          <w:sz w:val="24"/>
          <w:szCs w:val="24"/>
          <w:vertAlign w:val="superscript"/>
          <w:lang w:val="es-VE" w:eastAsia="en-US"/>
        </w:rPr>
        <w:t>3</w:t>
      </w:r>
      <w:r w:rsidR="009F3AF9">
        <w:rPr>
          <w:rFonts w:ascii="Arial" w:hAnsi="Arial" w:cs="Arial"/>
          <w:snapToGrid w:val="0"/>
          <w:sz w:val="24"/>
          <w:szCs w:val="24"/>
          <w:vertAlign w:val="superscript"/>
          <w:lang w:val="es-VE" w:eastAsia="en-US"/>
        </w:rPr>
        <w:t xml:space="preserve"> </w:t>
      </w:r>
      <w:r w:rsidR="009F3AF9">
        <w:rPr>
          <w:rFonts w:ascii="Arial" w:hAnsi="Arial" w:cs="Arial"/>
          <w:snapToGrid w:val="0"/>
          <w:sz w:val="24"/>
          <w:szCs w:val="24"/>
          <w:lang w:val="es-VE" w:eastAsia="en-US"/>
        </w:rPr>
        <w:t xml:space="preserve">Estudiante de cuarto año de Medicina. Alumna ayudante en Nefrología. </w:t>
      </w:r>
      <w:proofErr w:type="spellStart"/>
      <w:r w:rsidRPr="00497965">
        <w:rPr>
          <w:rFonts w:ascii="Arial" w:hAnsi="Arial" w:cs="Arial"/>
          <w:bCs/>
          <w:sz w:val="24"/>
          <w:szCs w:val="24"/>
          <w:lang w:val="pt-BR"/>
        </w:rPr>
        <w:t>Universidad</w:t>
      </w:r>
      <w:proofErr w:type="spellEnd"/>
      <w:r w:rsidRPr="00497965">
        <w:rPr>
          <w:rFonts w:ascii="Arial" w:hAnsi="Arial" w:cs="Arial"/>
          <w:bCs/>
          <w:sz w:val="24"/>
          <w:szCs w:val="24"/>
          <w:lang w:val="pt-BR"/>
        </w:rPr>
        <w:t xml:space="preserve"> de </w:t>
      </w:r>
      <w:proofErr w:type="spellStart"/>
      <w:r w:rsidRPr="00497965">
        <w:rPr>
          <w:rFonts w:ascii="Arial" w:hAnsi="Arial" w:cs="Arial"/>
          <w:bCs/>
          <w:sz w:val="24"/>
          <w:szCs w:val="24"/>
          <w:lang w:val="pt-BR"/>
        </w:rPr>
        <w:t>Ciencias</w:t>
      </w:r>
      <w:proofErr w:type="spellEnd"/>
      <w:r w:rsidRPr="00497965">
        <w:rPr>
          <w:rFonts w:ascii="Arial" w:hAnsi="Arial" w:cs="Arial"/>
          <w:bCs/>
          <w:sz w:val="24"/>
          <w:szCs w:val="24"/>
          <w:lang w:val="pt-BR"/>
        </w:rPr>
        <w:t xml:space="preserve"> Médicas de </w:t>
      </w:r>
      <w:proofErr w:type="spellStart"/>
      <w:r w:rsidRPr="00497965">
        <w:rPr>
          <w:rFonts w:ascii="Arial" w:hAnsi="Arial" w:cs="Arial"/>
          <w:bCs/>
          <w:sz w:val="24"/>
          <w:szCs w:val="24"/>
          <w:lang w:val="pt-BR"/>
        </w:rPr>
        <w:t>Las</w:t>
      </w:r>
      <w:proofErr w:type="spellEnd"/>
      <w:r w:rsidRPr="00497965">
        <w:rPr>
          <w:rFonts w:ascii="Arial" w:hAnsi="Arial" w:cs="Arial"/>
          <w:bCs/>
          <w:sz w:val="24"/>
          <w:szCs w:val="24"/>
          <w:lang w:val="pt-BR"/>
        </w:rPr>
        <w:t xml:space="preserve"> Tunas. Facultad de Ciencias Médicas “Dr. </w:t>
      </w:r>
      <w:proofErr w:type="spellStart"/>
      <w:r w:rsidRPr="00497965">
        <w:rPr>
          <w:rFonts w:ascii="Arial" w:hAnsi="Arial" w:cs="Arial"/>
          <w:bCs/>
          <w:sz w:val="24"/>
          <w:szCs w:val="24"/>
          <w:lang w:val="pt-BR"/>
        </w:rPr>
        <w:t>Zoilo</w:t>
      </w:r>
      <w:proofErr w:type="spellEnd"/>
      <w:r w:rsidRPr="00497965">
        <w:rPr>
          <w:rFonts w:ascii="Arial" w:hAnsi="Arial" w:cs="Arial"/>
          <w:bCs/>
          <w:sz w:val="24"/>
          <w:szCs w:val="24"/>
          <w:lang w:val="pt-BR"/>
        </w:rPr>
        <w:t xml:space="preserve"> Enrique </w:t>
      </w:r>
      <w:proofErr w:type="spellStart"/>
      <w:r w:rsidRPr="00497965">
        <w:rPr>
          <w:rFonts w:ascii="Arial" w:hAnsi="Arial" w:cs="Arial"/>
          <w:bCs/>
          <w:sz w:val="24"/>
          <w:szCs w:val="24"/>
          <w:lang w:val="pt-BR"/>
        </w:rPr>
        <w:t>Marinello</w:t>
      </w:r>
      <w:proofErr w:type="spellEnd"/>
      <w:r w:rsidRPr="00497965">
        <w:rPr>
          <w:rFonts w:ascii="Arial" w:hAnsi="Arial" w:cs="Arial"/>
          <w:bCs/>
          <w:sz w:val="24"/>
          <w:szCs w:val="24"/>
          <w:lang w:val="pt-BR"/>
        </w:rPr>
        <w:t xml:space="preserve"> </w:t>
      </w:r>
      <w:proofErr w:type="spellStart"/>
      <w:r w:rsidRPr="00497965">
        <w:rPr>
          <w:rFonts w:ascii="Arial" w:hAnsi="Arial" w:cs="Arial"/>
          <w:bCs/>
          <w:sz w:val="24"/>
          <w:szCs w:val="24"/>
          <w:lang w:val="pt-BR"/>
        </w:rPr>
        <w:t>Vidaurreta</w:t>
      </w:r>
      <w:proofErr w:type="spellEnd"/>
      <w:r w:rsidRPr="00497965">
        <w:rPr>
          <w:rFonts w:ascii="Arial" w:hAnsi="Arial" w:cs="Arial"/>
          <w:bCs/>
          <w:sz w:val="24"/>
          <w:szCs w:val="24"/>
          <w:lang w:val="pt-BR"/>
        </w:rPr>
        <w:t>”</w:t>
      </w:r>
      <w:r w:rsidRPr="00497965">
        <w:rPr>
          <w:rFonts w:ascii="Arial" w:hAnsi="Arial" w:cs="Arial"/>
          <w:sz w:val="24"/>
          <w:szCs w:val="24"/>
          <w:lang w:val="es-VE"/>
        </w:rPr>
        <w:t>, Las Tunas, Cuba,</w:t>
      </w:r>
      <w:r w:rsidRPr="00497965">
        <w:rPr>
          <w:rFonts w:ascii="Arial" w:hAnsi="Arial" w:cs="Arial"/>
          <w:bCs/>
          <w:sz w:val="24"/>
          <w:szCs w:val="24"/>
          <w:lang w:val="pt-BR"/>
        </w:rPr>
        <w:t xml:space="preserve"> </w:t>
      </w:r>
      <w:hyperlink r:id="rId10" w:history="1">
        <w:r w:rsidR="009F3AF9" w:rsidRPr="002409C9">
          <w:rPr>
            <w:rStyle w:val="Hipervnculo"/>
            <w:rFonts w:ascii="Arial" w:hAnsi="Arial" w:cs="Arial"/>
            <w:bCs/>
            <w:sz w:val="24"/>
            <w:szCs w:val="24"/>
            <w:lang w:val="pt-BR"/>
          </w:rPr>
          <w:t>bearpaez2000@gmail.com</w:t>
        </w:r>
      </w:hyperlink>
      <w:r w:rsidR="009F3AF9">
        <w:rPr>
          <w:rFonts w:ascii="Arial" w:hAnsi="Arial" w:cs="Arial"/>
          <w:bCs/>
          <w:sz w:val="24"/>
          <w:szCs w:val="24"/>
          <w:lang w:val="pt-BR"/>
        </w:rPr>
        <w:t xml:space="preserve">  </w:t>
      </w:r>
      <w:proofErr w:type="spellStart"/>
      <w:r w:rsidR="009F3AF9">
        <w:rPr>
          <w:rFonts w:ascii="Arial" w:hAnsi="Arial" w:cs="Arial"/>
          <w:bCs/>
          <w:sz w:val="24"/>
          <w:szCs w:val="24"/>
          <w:lang w:val="pt-BR"/>
        </w:rPr>
        <w:t>teléf</w:t>
      </w:r>
      <w:proofErr w:type="spellEnd"/>
      <w:r w:rsidR="009F3AF9">
        <w:rPr>
          <w:rFonts w:ascii="Arial" w:hAnsi="Arial" w:cs="Arial"/>
          <w:bCs/>
          <w:sz w:val="24"/>
          <w:szCs w:val="24"/>
          <w:lang w:val="pt-BR"/>
        </w:rPr>
        <w:t xml:space="preserve">: 59148440  </w:t>
      </w:r>
      <w:r w:rsidR="009F3AF9">
        <w:rPr>
          <w:rFonts w:ascii="Arial" w:hAnsi="Arial" w:cs="Arial"/>
          <w:sz w:val="24"/>
          <w:szCs w:val="24"/>
          <w:lang w:val="pt-BR"/>
        </w:rPr>
        <w:t xml:space="preserve"> </w:t>
      </w:r>
      <w:r w:rsidR="009F3AF9" w:rsidRPr="002C114C">
        <w:rPr>
          <w:rFonts w:ascii="Arial" w:hAnsi="Arial" w:cs="Arial"/>
          <w:sz w:val="24"/>
          <w:szCs w:val="24"/>
          <w:lang w:val="es-MX"/>
        </w:rPr>
        <w:t xml:space="preserve">  </w:t>
      </w:r>
      <w:r w:rsidR="009F3AF9">
        <w:rPr>
          <w:rFonts w:ascii="Arial" w:hAnsi="Arial" w:cs="Arial"/>
          <w:sz w:val="24"/>
          <w:szCs w:val="24"/>
          <w:lang w:val="es-MX"/>
        </w:rPr>
        <w:t xml:space="preserve"> </w:t>
      </w:r>
      <w:r w:rsidR="009F3AF9" w:rsidRPr="002C114C">
        <w:rPr>
          <w:rFonts w:ascii="Arial" w:hAnsi="Arial" w:cs="Arial"/>
          <w:sz w:val="24"/>
          <w:szCs w:val="24"/>
          <w:lang w:val="es-MX"/>
        </w:rPr>
        <w:t xml:space="preserve"> </w:t>
      </w:r>
      <w:r w:rsidR="009F3AF9" w:rsidRPr="00497965">
        <w:rPr>
          <w:rFonts w:ascii="Arial" w:hAnsi="Arial" w:cs="Arial"/>
          <w:sz w:val="24"/>
          <w:szCs w:val="24"/>
          <w:lang w:val="es-MX"/>
        </w:rPr>
        <w:t xml:space="preserve">   </w:t>
      </w:r>
    </w:p>
    <w:p w:rsidR="002C114C" w:rsidRDefault="002C114C" w:rsidP="002C114C">
      <w:pPr>
        <w:autoSpaceDE w:val="0"/>
        <w:autoSpaceDN w:val="0"/>
        <w:adjustRightInd w:val="0"/>
        <w:spacing w:line="360" w:lineRule="auto"/>
        <w:jc w:val="both"/>
        <w:rPr>
          <w:rFonts w:ascii="Arial" w:hAnsi="Arial" w:cs="Arial"/>
          <w:b/>
          <w:bCs/>
          <w:sz w:val="24"/>
          <w:szCs w:val="24"/>
          <w:lang w:val="pt-BR"/>
        </w:rPr>
      </w:pPr>
    </w:p>
    <w:p w:rsidR="002C114C" w:rsidRPr="00497965" w:rsidRDefault="002C114C" w:rsidP="002C114C">
      <w:pPr>
        <w:spacing w:line="360" w:lineRule="auto"/>
        <w:jc w:val="both"/>
        <w:rPr>
          <w:rFonts w:ascii="Arial" w:hAnsi="Arial" w:cs="Arial"/>
          <w:b/>
          <w:sz w:val="24"/>
          <w:szCs w:val="24"/>
          <w:lang w:val="es-MX"/>
        </w:rPr>
      </w:pPr>
      <w:r w:rsidRPr="00497965">
        <w:rPr>
          <w:rFonts w:ascii="Arial" w:hAnsi="Arial" w:cs="Arial"/>
          <w:b/>
          <w:sz w:val="24"/>
          <w:szCs w:val="24"/>
          <w:lang w:val="es-MX"/>
        </w:rPr>
        <w:t>RESUMEN</w:t>
      </w:r>
    </w:p>
    <w:p w:rsidR="00684BFD" w:rsidRPr="00883D2D" w:rsidRDefault="00684BFD" w:rsidP="00684BFD">
      <w:pPr>
        <w:spacing w:before="240" w:line="360" w:lineRule="auto"/>
        <w:jc w:val="both"/>
        <w:rPr>
          <w:rFonts w:ascii="Arial" w:hAnsi="Arial" w:cs="Arial"/>
          <w:b/>
          <w:sz w:val="24"/>
          <w:szCs w:val="24"/>
          <w:lang w:val="es-MX"/>
        </w:rPr>
      </w:pPr>
      <w:r w:rsidRPr="00883D2D">
        <w:rPr>
          <w:rFonts w:ascii="Arial" w:hAnsi="Arial" w:cs="Arial"/>
          <w:b/>
          <w:sz w:val="24"/>
          <w:szCs w:val="24"/>
          <w:lang w:val="es-MX"/>
        </w:rPr>
        <w:t xml:space="preserve">Introducción: </w:t>
      </w:r>
      <w:r w:rsidR="00883D2D" w:rsidRPr="00883D2D">
        <w:rPr>
          <w:rFonts w:ascii="Arial" w:hAnsi="Arial" w:cs="Arial"/>
          <w:sz w:val="24"/>
          <w:szCs w:val="24"/>
          <w:lang w:val="es-MX"/>
        </w:rPr>
        <w:t>La expectativa de vida de los pacientes con enfermedad renal crónica   es muy corta comparada con la población general</w:t>
      </w:r>
      <w:r w:rsidRPr="00883D2D">
        <w:rPr>
          <w:rFonts w:ascii="Arial" w:hAnsi="Arial" w:cs="Arial"/>
          <w:sz w:val="24"/>
          <w:szCs w:val="24"/>
          <w:lang w:val="es-MX"/>
        </w:rPr>
        <w:t>.</w:t>
      </w:r>
      <w:r w:rsidRPr="00883D2D">
        <w:rPr>
          <w:rFonts w:ascii="Arial" w:hAnsi="Arial" w:cs="Arial"/>
          <w:b/>
          <w:sz w:val="24"/>
          <w:szCs w:val="24"/>
          <w:lang w:val="es-MX"/>
        </w:rPr>
        <w:t xml:space="preserve"> </w:t>
      </w:r>
      <w:r w:rsidR="00883D2D">
        <w:rPr>
          <w:rFonts w:ascii="Arial" w:hAnsi="Arial" w:cs="Arial"/>
          <w:bCs/>
          <w:sz w:val="24"/>
          <w:szCs w:val="24"/>
          <w:lang w:val="es-ES_tradnl"/>
        </w:rPr>
        <w:t xml:space="preserve">Las redes neuronales artificiales son un campo prometedor de la inteligencia artificial en la predicción de enfermedades y mortalidad.  </w:t>
      </w:r>
      <w:r w:rsidRPr="00883D2D">
        <w:rPr>
          <w:rFonts w:ascii="Arial" w:hAnsi="Arial" w:cs="Arial"/>
          <w:b/>
          <w:sz w:val="24"/>
          <w:szCs w:val="24"/>
          <w:lang w:val="es-MX"/>
        </w:rPr>
        <w:t xml:space="preserve"> </w:t>
      </w:r>
    </w:p>
    <w:p w:rsidR="00684BFD" w:rsidRPr="00883D2D" w:rsidRDefault="00684BFD" w:rsidP="00684BFD">
      <w:pPr>
        <w:spacing w:before="240" w:line="360" w:lineRule="auto"/>
        <w:jc w:val="both"/>
        <w:rPr>
          <w:rFonts w:ascii="Arial" w:hAnsi="Arial" w:cs="Arial"/>
          <w:b/>
          <w:sz w:val="24"/>
          <w:szCs w:val="24"/>
          <w:lang w:val="es-MX"/>
        </w:rPr>
      </w:pPr>
      <w:r w:rsidRPr="00883D2D">
        <w:rPr>
          <w:rFonts w:ascii="Arial" w:hAnsi="Arial" w:cs="Arial"/>
          <w:b/>
          <w:sz w:val="24"/>
          <w:szCs w:val="24"/>
          <w:lang w:val="es-MX"/>
        </w:rPr>
        <w:t xml:space="preserve">Objetivo: </w:t>
      </w:r>
      <w:r w:rsidR="00883D2D">
        <w:rPr>
          <w:rFonts w:ascii="Arial" w:hAnsi="Arial" w:cs="Arial"/>
          <w:bCs/>
          <w:sz w:val="24"/>
          <w:szCs w:val="24"/>
          <w:lang w:val="es-ES_tradnl"/>
        </w:rPr>
        <w:t>Implementar una red neuronal artificial para la predicción de mortalidad en la enfermedad renal crónica</w:t>
      </w:r>
      <w:r w:rsidRPr="00883D2D">
        <w:rPr>
          <w:rFonts w:ascii="Arial" w:hAnsi="Arial" w:cs="Arial"/>
          <w:sz w:val="24"/>
          <w:szCs w:val="24"/>
          <w:lang w:val="es-MX"/>
        </w:rPr>
        <w:t>.</w:t>
      </w:r>
      <w:r w:rsidRPr="00883D2D">
        <w:rPr>
          <w:rFonts w:ascii="Arial" w:hAnsi="Arial" w:cs="Arial"/>
          <w:b/>
          <w:sz w:val="24"/>
          <w:szCs w:val="24"/>
          <w:lang w:val="es-MX"/>
        </w:rPr>
        <w:t xml:space="preserve"> </w:t>
      </w:r>
    </w:p>
    <w:p w:rsidR="00684BFD" w:rsidRPr="00883D2D" w:rsidRDefault="00684BFD" w:rsidP="00684BFD">
      <w:pPr>
        <w:spacing w:before="240" w:line="360" w:lineRule="auto"/>
        <w:jc w:val="both"/>
        <w:rPr>
          <w:rFonts w:ascii="Arial" w:hAnsi="Arial" w:cs="Arial"/>
          <w:b/>
          <w:sz w:val="24"/>
          <w:szCs w:val="24"/>
          <w:lang w:val="es-MX"/>
        </w:rPr>
      </w:pPr>
      <w:r w:rsidRPr="00883D2D">
        <w:rPr>
          <w:rFonts w:ascii="Arial" w:hAnsi="Arial" w:cs="Arial"/>
          <w:b/>
          <w:sz w:val="24"/>
          <w:szCs w:val="24"/>
          <w:lang w:val="es-MX"/>
        </w:rPr>
        <w:lastRenderedPageBreak/>
        <w:t xml:space="preserve">Métodos: </w:t>
      </w:r>
      <w:r w:rsidR="00883D2D" w:rsidRPr="00883D2D">
        <w:rPr>
          <w:rFonts w:ascii="Arial" w:hAnsi="Arial" w:cs="Arial"/>
          <w:sz w:val="24"/>
          <w:szCs w:val="24"/>
          <w:lang w:val="es-MX"/>
        </w:rPr>
        <w:t>Se realizó un estudio observacional analítico y longitudinal de cohorte retrospectivo</w:t>
      </w:r>
      <w:r w:rsidRPr="00883D2D">
        <w:rPr>
          <w:rFonts w:ascii="Arial" w:hAnsi="Arial" w:cs="Arial"/>
          <w:sz w:val="24"/>
          <w:szCs w:val="24"/>
          <w:lang w:val="es-MX"/>
        </w:rPr>
        <w:t xml:space="preserve">. </w:t>
      </w:r>
      <w:r w:rsidR="00883D2D">
        <w:rPr>
          <w:rFonts w:ascii="Arial" w:hAnsi="Arial" w:cs="Arial"/>
          <w:sz w:val="24"/>
          <w:szCs w:val="24"/>
          <w:lang w:val="es-MX"/>
        </w:rPr>
        <w:t xml:space="preserve">La muestra se conformó </w:t>
      </w:r>
      <w:r w:rsidR="003809B4">
        <w:rPr>
          <w:rFonts w:ascii="Arial" w:hAnsi="Arial" w:cs="Arial"/>
          <w:sz w:val="24"/>
          <w:szCs w:val="24"/>
          <w:lang w:val="es-MX"/>
        </w:rPr>
        <w:t>con</w:t>
      </w:r>
      <w:r w:rsidR="00883D2D">
        <w:rPr>
          <w:rFonts w:ascii="Arial" w:hAnsi="Arial" w:cs="Arial"/>
          <w:sz w:val="24"/>
          <w:szCs w:val="24"/>
          <w:lang w:val="es-MX"/>
        </w:rPr>
        <w:t xml:space="preserve"> 54 pacientes. </w:t>
      </w:r>
      <w:r w:rsidRPr="00883D2D">
        <w:rPr>
          <w:rFonts w:ascii="Arial" w:hAnsi="Arial" w:cs="Arial"/>
          <w:sz w:val="24"/>
          <w:szCs w:val="24"/>
          <w:lang w:val="es-MX"/>
        </w:rPr>
        <w:t xml:space="preserve">Se dividió el estudio en dos grupos, vivos y fallecidos. </w:t>
      </w:r>
      <w:r w:rsidR="00883D2D" w:rsidRPr="00883D2D">
        <w:rPr>
          <w:rFonts w:ascii="Arial" w:hAnsi="Arial" w:cs="Arial"/>
          <w:sz w:val="24"/>
          <w:szCs w:val="24"/>
          <w:lang w:val="es-MX"/>
        </w:rPr>
        <w:t xml:space="preserve">Se realizó el entrenamiento y la prueba de una red neuronal </w:t>
      </w:r>
      <w:r w:rsidR="00883D2D">
        <w:rPr>
          <w:rFonts w:ascii="Arial" w:hAnsi="Arial" w:cs="Arial"/>
          <w:sz w:val="24"/>
          <w:szCs w:val="24"/>
          <w:lang w:val="es-MX"/>
        </w:rPr>
        <w:t xml:space="preserve">multicapa </w:t>
      </w:r>
      <w:r w:rsidR="00883D2D" w:rsidRPr="00883D2D">
        <w:rPr>
          <w:rFonts w:ascii="Arial" w:hAnsi="Arial" w:cs="Arial"/>
          <w:sz w:val="24"/>
          <w:szCs w:val="24"/>
          <w:lang w:val="es-MX"/>
        </w:rPr>
        <w:t xml:space="preserve">con arquitectura para la </w:t>
      </w:r>
      <w:r w:rsidR="001101CF">
        <w:rPr>
          <w:rFonts w:ascii="Arial" w:hAnsi="Arial" w:cs="Arial"/>
          <w:sz w:val="24"/>
          <w:szCs w:val="24"/>
          <w:lang w:val="es-MX"/>
        </w:rPr>
        <w:t xml:space="preserve">predicción de </w:t>
      </w:r>
      <w:r w:rsidR="00883D2D" w:rsidRPr="00883D2D">
        <w:rPr>
          <w:rFonts w:ascii="Arial" w:hAnsi="Arial" w:cs="Arial"/>
          <w:sz w:val="24"/>
          <w:szCs w:val="24"/>
          <w:lang w:val="es-MX"/>
        </w:rPr>
        <w:t>mortalidad de enfermedad renal crónica</w:t>
      </w:r>
      <w:r w:rsidRPr="00883D2D">
        <w:rPr>
          <w:rFonts w:ascii="Arial" w:hAnsi="Arial" w:cs="Arial"/>
          <w:sz w:val="24"/>
          <w:szCs w:val="24"/>
          <w:lang w:val="es-MX"/>
        </w:rPr>
        <w:t xml:space="preserve">, la eficacia de </w:t>
      </w:r>
      <w:r w:rsidR="00883D2D">
        <w:rPr>
          <w:rFonts w:ascii="Arial" w:hAnsi="Arial" w:cs="Arial"/>
          <w:sz w:val="24"/>
          <w:szCs w:val="24"/>
          <w:lang w:val="es-MX"/>
        </w:rPr>
        <w:t>la red neuronal</w:t>
      </w:r>
      <w:r w:rsidRPr="00883D2D">
        <w:rPr>
          <w:rFonts w:ascii="Arial" w:hAnsi="Arial" w:cs="Arial"/>
          <w:sz w:val="24"/>
          <w:szCs w:val="24"/>
          <w:lang w:val="es-MX"/>
        </w:rPr>
        <w:t xml:space="preserve"> se evaluó mediante el área bajo la curva del estadístico C.</w:t>
      </w:r>
      <w:r w:rsidRPr="00883D2D">
        <w:rPr>
          <w:rFonts w:ascii="Arial" w:hAnsi="Arial" w:cs="Arial"/>
          <w:b/>
          <w:sz w:val="24"/>
          <w:szCs w:val="24"/>
          <w:lang w:val="es-MX"/>
        </w:rPr>
        <w:t xml:space="preserve"> </w:t>
      </w:r>
      <w:r w:rsidR="00883D2D" w:rsidRPr="00883D2D">
        <w:rPr>
          <w:rFonts w:ascii="Arial" w:hAnsi="Arial" w:cs="Arial"/>
          <w:sz w:val="24"/>
          <w:szCs w:val="24"/>
          <w:lang w:val="es-MX"/>
        </w:rPr>
        <w:t>Finalmente se analizó la importancia de las variables independientemente.</w:t>
      </w:r>
      <w:r w:rsidR="00883D2D">
        <w:rPr>
          <w:rFonts w:ascii="Arial" w:hAnsi="Arial" w:cs="Arial"/>
          <w:b/>
          <w:sz w:val="24"/>
          <w:szCs w:val="24"/>
          <w:lang w:val="es-MX"/>
        </w:rPr>
        <w:t xml:space="preserve"> </w:t>
      </w:r>
      <w:r w:rsidRPr="00883D2D">
        <w:rPr>
          <w:rFonts w:ascii="Arial" w:hAnsi="Arial" w:cs="Arial"/>
          <w:b/>
          <w:sz w:val="24"/>
          <w:szCs w:val="24"/>
          <w:lang w:val="es-MX"/>
        </w:rPr>
        <w:t xml:space="preserve"> </w:t>
      </w:r>
    </w:p>
    <w:p w:rsidR="00684BFD" w:rsidRPr="00546EDC" w:rsidRDefault="00684BFD" w:rsidP="00684BFD">
      <w:pPr>
        <w:spacing w:before="240" w:line="360" w:lineRule="auto"/>
        <w:jc w:val="both"/>
        <w:rPr>
          <w:rFonts w:ascii="Arial" w:hAnsi="Arial" w:cs="Arial"/>
          <w:b/>
          <w:sz w:val="24"/>
          <w:szCs w:val="24"/>
          <w:lang w:val="es-MX"/>
        </w:rPr>
      </w:pPr>
      <w:r w:rsidRPr="00546EDC">
        <w:rPr>
          <w:rFonts w:ascii="Arial" w:hAnsi="Arial" w:cs="Arial"/>
          <w:b/>
          <w:sz w:val="24"/>
          <w:szCs w:val="24"/>
          <w:lang w:val="es-MX"/>
        </w:rPr>
        <w:t xml:space="preserve">Resultados: </w:t>
      </w:r>
      <w:r w:rsidR="00546EDC">
        <w:rPr>
          <w:rFonts w:ascii="Arial" w:hAnsi="Arial" w:cs="Arial"/>
          <w:sz w:val="24"/>
          <w:szCs w:val="24"/>
          <w:lang w:val="es-MX"/>
        </w:rPr>
        <w:t xml:space="preserve">La capacitación de la red neuronal artificial mostró 81,0 % de precisión para la predicción de supervivencia, 93,8 % para la mortalidad y 86,5 % de modo general. La prueba mostró 100 % de precisión para la predicción de supervivencia, 81,8 % para la mortalidad y 88,2 % de modo general. Ambas muestras presentaron indicadores similares, siendo la prueba la de mayor precisión. El poder discriminatorio de la </w:t>
      </w:r>
      <w:r w:rsidR="00546EDC" w:rsidRPr="003F4FAB">
        <w:rPr>
          <w:rFonts w:ascii="Arial" w:hAnsi="Arial" w:cs="Arial"/>
          <w:sz w:val="24"/>
          <w:szCs w:val="24"/>
          <w:lang w:val="es-MX"/>
        </w:rPr>
        <w:t xml:space="preserve"> </w:t>
      </w:r>
      <w:r w:rsidR="00B26107">
        <w:rPr>
          <w:rFonts w:ascii="Arial" w:hAnsi="Arial" w:cs="Arial"/>
          <w:sz w:val="24"/>
          <w:szCs w:val="24"/>
          <w:lang w:val="es-MX"/>
        </w:rPr>
        <w:t>red neuronal artificial</w:t>
      </w:r>
      <w:r w:rsidR="00546EDC" w:rsidRPr="003F4FAB">
        <w:rPr>
          <w:rFonts w:ascii="Arial" w:hAnsi="Arial" w:cs="Arial"/>
          <w:sz w:val="24"/>
          <w:szCs w:val="24"/>
          <w:lang w:val="es-MX"/>
        </w:rPr>
        <w:t xml:space="preserve"> para predecir la mortalidad en pacientes con </w:t>
      </w:r>
      <w:r w:rsidR="00B26107">
        <w:rPr>
          <w:rFonts w:ascii="Arial" w:hAnsi="Arial" w:cs="Arial"/>
          <w:sz w:val="24"/>
          <w:szCs w:val="24"/>
          <w:lang w:val="es-MX"/>
        </w:rPr>
        <w:t>enfermedad renal crónica</w:t>
      </w:r>
      <w:r w:rsidR="00546EDC" w:rsidRPr="003F4FAB">
        <w:rPr>
          <w:rFonts w:ascii="Arial" w:hAnsi="Arial" w:cs="Arial"/>
          <w:sz w:val="24"/>
          <w:szCs w:val="24"/>
          <w:lang w:val="es-MX"/>
        </w:rPr>
        <w:t xml:space="preserve">  fue bueno</w:t>
      </w:r>
      <w:r w:rsidR="00546EDC">
        <w:rPr>
          <w:rFonts w:ascii="Arial" w:hAnsi="Arial" w:cs="Arial"/>
          <w:sz w:val="24"/>
          <w:szCs w:val="24"/>
          <w:lang w:val="es-MX"/>
        </w:rPr>
        <w:t>,</w:t>
      </w:r>
      <w:r w:rsidR="00546EDC" w:rsidRPr="003F4FAB">
        <w:rPr>
          <w:rFonts w:ascii="Arial" w:hAnsi="Arial" w:cs="Arial"/>
          <w:sz w:val="24"/>
          <w:szCs w:val="24"/>
          <w:lang w:val="es-MX"/>
        </w:rPr>
        <w:t xml:space="preserve"> </w:t>
      </w:r>
      <w:r w:rsidR="00546EDC">
        <w:rPr>
          <w:rFonts w:ascii="Arial" w:hAnsi="Arial" w:cs="Arial"/>
          <w:sz w:val="24"/>
          <w:szCs w:val="24"/>
          <w:lang w:val="es-MX"/>
        </w:rPr>
        <w:t>con un</w:t>
      </w:r>
      <w:r w:rsidR="00546EDC" w:rsidRPr="003F4FAB">
        <w:rPr>
          <w:rFonts w:ascii="Arial" w:hAnsi="Arial" w:cs="Arial"/>
          <w:sz w:val="24"/>
          <w:szCs w:val="24"/>
          <w:lang w:val="es-MX"/>
        </w:rPr>
        <w:t xml:space="preserve"> área bajo la curva de 0,</w:t>
      </w:r>
      <w:r w:rsidR="00546EDC">
        <w:rPr>
          <w:rFonts w:ascii="Arial" w:hAnsi="Arial" w:cs="Arial"/>
          <w:sz w:val="24"/>
          <w:szCs w:val="24"/>
          <w:lang w:val="es-MX"/>
        </w:rPr>
        <w:t>936.</w:t>
      </w:r>
    </w:p>
    <w:p w:rsidR="002C114C" w:rsidRPr="00546EDC" w:rsidRDefault="00684BFD" w:rsidP="00684BFD">
      <w:pPr>
        <w:spacing w:before="240" w:line="360" w:lineRule="auto"/>
        <w:jc w:val="both"/>
        <w:rPr>
          <w:rFonts w:ascii="Arial" w:hAnsi="Arial" w:cs="Arial"/>
          <w:b/>
          <w:sz w:val="24"/>
          <w:szCs w:val="24"/>
          <w:lang w:val="es-MX"/>
        </w:rPr>
      </w:pPr>
      <w:r w:rsidRPr="00546EDC">
        <w:rPr>
          <w:rFonts w:ascii="Arial" w:hAnsi="Arial" w:cs="Arial"/>
          <w:b/>
          <w:sz w:val="24"/>
          <w:szCs w:val="24"/>
          <w:lang w:val="es-MX"/>
        </w:rPr>
        <w:t xml:space="preserve">Conclusiones: </w:t>
      </w:r>
      <w:r w:rsidR="00546EDC">
        <w:rPr>
          <w:rFonts w:ascii="Arial" w:hAnsi="Arial" w:cs="Arial"/>
          <w:sz w:val="24"/>
          <w:szCs w:val="24"/>
          <w:lang w:val="es-MX"/>
        </w:rPr>
        <w:t xml:space="preserve">Se implementó una red neuronal artificial para la predicción de mortalidad por enfermedad renal crónica con óptimos indicadores estadísticos.  </w:t>
      </w:r>
    </w:p>
    <w:p w:rsidR="002C114C" w:rsidRPr="00883D2D" w:rsidRDefault="002C114C" w:rsidP="002C114C">
      <w:pPr>
        <w:spacing w:before="240" w:line="360" w:lineRule="auto"/>
        <w:jc w:val="both"/>
        <w:rPr>
          <w:rFonts w:ascii="Arial" w:hAnsi="Arial" w:cs="Arial"/>
          <w:sz w:val="24"/>
          <w:szCs w:val="24"/>
          <w:lang w:val="es-MX"/>
        </w:rPr>
      </w:pPr>
      <w:r w:rsidRPr="00883D2D">
        <w:rPr>
          <w:rFonts w:ascii="Arial" w:hAnsi="Arial" w:cs="Arial"/>
          <w:b/>
          <w:sz w:val="24"/>
          <w:szCs w:val="24"/>
          <w:lang w:val="es-MX"/>
        </w:rPr>
        <w:t xml:space="preserve">Palabras clave: </w:t>
      </w:r>
      <w:r w:rsidR="00883D2D">
        <w:rPr>
          <w:rFonts w:ascii="Arial" w:hAnsi="Arial" w:cs="Arial"/>
          <w:sz w:val="24"/>
          <w:szCs w:val="24"/>
          <w:lang w:val="es-MX"/>
        </w:rPr>
        <w:t>enfermedad renal crónica</w:t>
      </w:r>
      <w:r w:rsidRPr="00883D2D">
        <w:rPr>
          <w:rFonts w:ascii="Arial" w:hAnsi="Arial" w:cs="Arial"/>
          <w:sz w:val="24"/>
          <w:szCs w:val="24"/>
          <w:lang w:val="es-MX"/>
        </w:rPr>
        <w:t xml:space="preserve">, </w:t>
      </w:r>
      <w:r w:rsidR="00883D2D">
        <w:rPr>
          <w:rFonts w:ascii="Arial" w:hAnsi="Arial" w:cs="Arial"/>
          <w:sz w:val="24"/>
          <w:szCs w:val="24"/>
          <w:lang w:val="es-MX"/>
        </w:rPr>
        <w:t>mortalidad</w:t>
      </w:r>
      <w:r w:rsidRPr="00883D2D">
        <w:rPr>
          <w:rFonts w:ascii="Arial" w:hAnsi="Arial" w:cs="Arial"/>
          <w:sz w:val="24"/>
          <w:szCs w:val="24"/>
          <w:lang w:val="es-MX"/>
        </w:rPr>
        <w:t xml:space="preserve">, </w:t>
      </w:r>
      <w:r w:rsidR="00883D2D">
        <w:rPr>
          <w:rFonts w:ascii="Arial" w:hAnsi="Arial" w:cs="Arial"/>
          <w:sz w:val="24"/>
          <w:szCs w:val="24"/>
          <w:lang w:val="es-MX"/>
        </w:rPr>
        <w:t>predicción</w:t>
      </w:r>
      <w:r w:rsidRPr="00883D2D">
        <w:rPr>
          <w:rFonts w:ascii="Arial" w:hAnsi="Arial" w:cs="Arial"/>
          <w:sz w:val="24"/>
          <w:szCs w:val="24"/>
          <w:lang w:val="es-MX"/>
        </w:rPr>
        <w:t xml:space="preserve">, </w:t>
      </w:r>
      <w:r w:rsidR="00883D2D">
        <w:rPr>
          <w:rFonts w:ascii="Arial" w:hAnsi="Arial" w:cs="Arial"/>
          <w:sz w:val="24"/>
          <w:szCs w:val="24"/>
          <w:lang w:val="es-MX"/>
        </w:rPr>
        <w:t>inteligencia artificial, redes neuronales artificiales</w:t>
      </w:r>
      <w:r w:rsidRPr="00883D2D">
        <w:rPr>
          <w:rFonts w:ascii="Arial" w:hAnsi="Arial" w:cs="Arial"/>
          <w:sz w:val="24"/>
          <w:szCs w:val="24"/>
          <w:lang w:val="es-MX"/>
        </w:rPr>
        <w:t>.</w:t>
      </w:r>
    </w:p>
    <w:p w:rsidR="002C114C" w:rsidRPr="00684BFD" w:rsidRDefault="002C114C" w:rsidP="002C114C">
      <w:pPr>
        <w:spacing w:line="360" w:lineRule="auto"/>
        <w:jc w:val="both"/>
        <w:rPr>
          <w:rFonts w:ascii="Arial" w:hAnsi="Arial" w:cs="Arial"/>
          <w:b/>
          <w:color w:val="FF0000"/>
          <w:sz w:val="24"/>
          <w:szCs w:val="24"/>
          <w:lang w:val="es-MX"/>
        </w:rPr>
      </w:pPr>
    </w:p>
    <w:p w:rsidR="002C114C" w:rsidRPr="00BC5776" w:rsidRDefault="002C114C" w:rsidP="002C114C">
      <w:pPr>
        <w:spacing w:line="360" w:lineRule="auto"/>
        <w:jc w:val="both"/>
        <w:rPr>
          <w:rFonts w:ascii="Arial" w:hAnsi="Arial" w:cs="Arial"/>
          <w:b/>
          <w:sz w:val="24"/>
          <w:szCs w:val="24"/>
        </w:rPr>
      </w:pPr>
      <w:r w:rsidRPr="00BC5776">
        <w:rPr>
          <w:rFonts w:ascii="Arial" w:hAnsi="Arial" w:cs="Arial"/>
          <w:b/>
          <w:sz w:val="24"/>
          <w:szCs w:val="24"/>
        </w:rPr>
        <w:t>ABSTRACT</w:t>
      </w:r>
    </w:p>
    <w:p w:rsidR="00BC5776" w:rsidRPr="008A3820" w:rsidRDefault="00BC5776" w:rsidP="00BC5776">
      <w:pPr>
        <w:pStyle w:val="Normal1"/>
        <w:spacing w:line="360" w:lineRule="auto"/>
        <w:jc w:val="both"/>
        <w:rPr>
          <w:rFonts w:ascii="Arial" w:hAnsi="Arial" w:cs="Arial"/>
          <w:sz w:val="24"/>
          <w:szCs w:val="24"/>
          <w:lang w:val="en-US"/>
        </w:rPr>
      </w:pPr>
      <w:r w:rsidRPr="008A3820">
        <w:rPr>
          <w:rFonts w:ascii="Arial" w:hAnsi="Arial" w:cs="Arial"/>
          <w:b/>
          <w:sz w:val="24"/>
          <w:szCs w:val="24"/>
          <w:lang w:val="en-US"/>
        </w:rPr>
        <w:t>Introduction:</w:t>
      </w:r>
      <w:r w:rsidRPr="008A3820">
        <w:rPr>
          <w:rFonts w:ascii="Arial" w:hAnsi="Arial" w:cs="Arial"/>
          <w:sz w:val="24"/>
          <w:szCs w:val="24"/>
          <w:lang w:val="en-US"/>
        </w:rPr>
        <w:t xml:space="preserve"> The life expectancy of patients with chronic kidney disease is very short compared to the general population. Artificial neural networks are a promising field of artificial intelligence in disease and mortality prediction.</w:t>
      </w:r>
    </w:p>
    <w:p w:rsidR="00BC5776" w:rsidRPr="008A3820" w:rsidRDefault="00BC5776" w:rsidP="00BC5776">
      <w:pPr>
        <w:pStyle w:val="Normal1"/>
        <w:spacing w:line="360" w:lineRule="auto"/>
        <w:jc w:val="both"/>
        <w:rPr>
          <w:rFonts w:ascii="Arial" w:hAnsi="Arial" w:cs="Arial"/>
          <w:sz w:val="24"/>
          <w:szCs w:val="24"/>
          <w:lang w:val="en-US"/>
        </w:rPr>
      </w:pPr>
      <w:r w:rsidRPr="008A3820">
        <w:rPr>
          <w:rFonts w:ascii="Arial" w:hAnsi="Arial" w:cs="Arial"/>
          <w:b/>
          <w:sz w:val="24"/>
          <w:szCs w:val="24"/>
          <w:lang w:val="en-US"/>
        </w:rPr>
        <w:t>Objective:</w:t>
      </w:r>
      <w:r w:rsidRPr="008A3820">
        <w:rPr>
          <w:rFonts w:ascii="Arial" w:hAnsi="Arial" w:cs="Arial"/>
          <w:sz w:val="24"/>
          <w:szCs w:val="24"/>
          <w:lang w:val="en-US"/>
        </w:rPr>
        <w:t xml:space="preserve"> To implement an artificial neural network for the prediction of mortality in chronic kidney disease.</w:t>
      </w:r>
    </w:p>
    <w:p w:rsidR="00BC5776" w:rsidRPr="008A3820" w:rsidRDefault="00BC5776" w:rsidP="00BC5776">
      <w:pPr>
        <w:pStyle w:val="Normal1"/>
        <w:spacing w:line="360" w:lineRule="auto"/>
        <w:jc w:val="both"/>
        <w:rPr>
          <w:rFonts w:ascii="Arial" w:hAnsi="Arial" w:cs="Arial"/>
          <w:sz w:val="24"/>
          <w:szCs w:val="24"/>
          <w:lang w:val="en-US"/>
        </w:rPr>
      </w:pPr>
      <w:r w:rsidRPr="008A3820">
        <w:rPr>
          <w:rFonts w:ascii="Arial" w:hAnsi="Arial" w:cs="Arial"/>
          <w:b/>
          <w:sz w:val="24"/>
          <w:szCs w:val="24"/>
          <w:lang w:val="en-US"/>
        </w:rPr>
        <w:t>Methods:</w:t>
      </w:r>
      <w:r w:rsidRPr="008A3820">
        <w:rPr>
          <w:rFonts w:ascii="Arial" w:hAnsi="Arial" w:cs="Arial"/>
          <w:sz w:val="24"/>
          <w:szCs w:val="24"/>
          <w:lang w:val="en-US"/>
        </w:rPr>
        <w:t xml:space="preserve"> An observational analytical and longitudinal retrospective cohort study was conducted. The sample consisted of 54 patients. The study was divided into two groups, </w:t>
      </w:r>
      <w:r w:rsidRPr="008A3820">
        <w:rPr>
          <w:rFonts w:ascii="Arial" w:hAnsi="Arial" w:cs="Arial"/>
          <w:sz w:val="24"/>
          <w:szCs w:val="24"/>
          <w:lang w:val="en-US"/>
        </w:rPr>
        <w:lastRenderedPageBreak/>
        <w:t>living and deceased. Training and testing of a multilayer neural network with architecture for chronic kidney disease mortality was performed, the efficiency of the neural network was evaluated by the area under the curve of the C statistic. Finally, the importance of the variables was analyzed independently.</w:t>
      </w:r>
    </w:p>
    <w:p w:rsidR="00BC5776" w:rsidRPr="008A3820" w:rsidRDefault="00BC5776" w:rsidP="00BC5776">
      <w:pPr>
        <w:pStyle w:val="Normal1"/>
        <w:spacing w:line="360" w:lineRule="auto"/>
        <w:jc w:val="both"/>
        <w:rPr>
          <w:rFonts w:ascii="Arial" w:hAnsi="Arial" w:cs="Arial"/>
          <w:sz w:val="24"/>
          <w:szCs w:val="24"/>
          <w:lang w:val="en-US"/>
        </w:rPr>
      </w:pPr>
      <w:r w:rsidRPr="008A3820">
        <w:rPr>
          <w:rFonts w:ascii="Arial" w:hAnsi="Arial" w:cs="Arial"/>
          <w:b/>
          <w:sz w:val="24"/>
          <w:szCs w:val="24"/>
          <w:lang w:val="en-US"/>
        </w:rPr>
        <w:t>Results:</w:t>
      </w:r>
      <w:r w:rsidRPr="008A3820">
        <w:rPr>
          <w:rFonts w:ascii="Arial" w:hAnsi="Arial" w:cs="Arial"/>
          <w:sz w:val="24"/>
          <w:szCs w:val="24"/>
          <w:lang w:val="en-US"/>
        </w:rPr>
        <w:t xml:space="preserve"> The training of the artificial neural network showed 81.0% accuracy for survival prediction, 93.8% for mortality and 86.5% overall. The test showed 100% accuracy for survival prediction, 81.8% for mortality, and 88.2% overall. Both samples presented similar indicators, being the test the one with the highest precision. The discriminatory power of </w:t>
      </w:r>
      <w:r w:rsidR="00332228">
        <w:rPr>
          <w:rFonts w:ascii="Arial" w:hAnsi="Arial" w:cs="Arial"/>
          <w:sz w:val="24"/>
          <w:szCs w:val="24"/>
          <w:lang w:val="en-US"/>
        </w:rPr>
        <w:t xml:space="preserve">artificial </w:t>
      </w:r>
      <w:r w:rsidR="00332228" w:rsidRPr="008A3820">
        <w:rPr>
          <w:rFonts w:ascii="Arial" w:hAnsi="Arial" w:cs="Arial"/>
          <w:sz w:val="24"/>
          <w:szCs w:val="24"/>
          <w:lang w:val="en-US"/>
        </w:rPr>
        <w:t>neural network</w:t>
      </w:r>
      <w:r w:rsidR="00332228">
        <w:rPr>
          <w:rFonts w:ascii="Arial" w:hAnsi="Arial" w:cs="Arial"/>
          <w:sz w:val="24"/>
          <w:szCs w:val="24"/>
          <w:lang w:val="en-US"/>
        </w:rPr>
        <w:t xml:space="preserve"> </w:t>
      </w:r>
      <w:r w:rsidR="00332228" w:rsidRPr="008A3820">
        <w:rPr>
          <w:rFonts w:ascii="Arial" w:hAnsi="Arial" w:cs="Arial"/>
          <w:sz w:val="24"/>
          <w:szCs w:val="24"/>
          <w:lang w:val="en-US"/>
        </w:rPr>
        <w:t>to</w:t>
      </w:r>
      <w:r w:rsidRPr="008A3820">
        <w:rPr>
          <w:rFonts w:ascii="Arial" w:hAnsi="Arial" w:cs="Arial"/>
          <w:sz w:val="24"/>
          <w:szCs w:val="24"/>
          <w:lang w:val="en-US"/>
        </w:rPr>
        <w:t xml:space="preserve"> predict mortality in </w:t>
      </w:r>
      <w:r w:rsidR="00332228" w:rsidRPr="008A3820">
        <w:rPr>
          <w:rFonts w:ascii="Arial" w:hAnsi="Arial" w:cs="Arial"/>
          <w:sz w:val="24"/>
          <w:szCs w:val="24"/>
          <w:lang w:val="en-US"/>
        </w:rPr>
        <w:t>chronic kidney disease</w:t>
      </w:r>
      <w:r w:rsidRPr="008A3820">
        <w:rPr>
          <w:rFonts w:ascii="Arial" w:hAnsi="Arial" w:cs="Arial"/>
          <w:sz w:val="24"/>
          <w:szCs w:val="24"/>
          <w:lang w:val="en-US"/>
        </w:rPr>
        <w:t xml:space="preserve"> patients was good, with an area under the curve of 0.936.</w:t>
      </w:r>
    </w:p>
    <w:p w:rsidR="00BC5776" w:rsidRPr="008A3820" w:rsidRDefault="00BC5776" w:rsidP="00BC5776">
      <w:pPr>
        <w:pStyle w:val="Normal1"/>
        <w:spacing w:line="360" w:lineRule="auto"/>
        <w:jc w:val="both"/>
        <w:rPr>
          <w:rFonts w:ascii="Arial" w:hAnsi="Arial" w:cs="Arial"/>
          <w:sz w:val="24"/>
          <w:szCs w:val="24"/>
          <w:lang w:val="en-US"/>
        </w:rPr>
      </w:pPr>
      <w:r w:rsidRPr="008A3820">
        <w:rPr>
          <w:rFonts w:ascii="Arial" w:hAnsi="Arial" w:cs="Arial"/>
          <w:b/>
          <w:sz w:val="24"/>
          <w:szCs w:val="24"/>
          <w:lang w:val="en-US"/>
        </w:rPr>
        <w:t>Conclusions:</w:t>
      </w:r>
      <w:r w:rsidRPr="008A3820">
        <w:rPr>
          <w:rFonts w:ascii="Arial" w:hAnsi="Arial" w:cs="Arial"/>
          <w:sz w:val="24"/>
          <w:szCs w:val="24"/>
          <w:lang w:val="en-US"/>
        </w:rPr>
        <w:t xml:space="preserve"> An artificial neural network for the prediction of mortality due to chronic kidney disease with optimal statistical indicators was implemented.</w:t>
      </w:r>
    </w:p>
    <w:p w:rsidR="002C114C" w:rsidRPr="00684BFD" w:rsidRDefault="00BC5776" w:rsidP="00BC5776">
      <w:pPr>
        <w:pStyle w:val="Normal1"/>
        <w:spacing w:line="360" w:lineRule="auto"/>
        <w:jc w:val="both"/>
        <w:rPr>
          <w:rFonts w:ascii="Arial" w:eastAsia="Arial" w:hAnsi="Arial" w:cs="Arial"/>
          <w:color w:val="FF0000"/>
          <w:sz w:val="24"/>
          <w:szCs w:val="24"/>
          <w:lang w:val="en-US"/>
        </w:rPr>
      </w:pPr>
      <w:r w:rsidRPr="008A3820">
        <w:rPr>
          <w:rFonts w:ascii="Arial" w:hAnsi="Arial" w:cs="Arial"/>
          <w:b/>
          <w:sz w:val="24"/>
          <w:szCs w:val="24"/>
          <w:lang w:val="en-US"/>
        </w:rPr>
        <w:t>Key words:</w:t>
      </w:r>
      <w:r w:rsidRPr="008A3820">
        <w:rPr>
          <w:rFonts w:ascii="Arial" w:hAnsi="Arial" w:cs="Arial"/>
          <w:sz w:val="24"/>
          <w:szCs w:val="24"/>
          <w:lang w:val="en-US"/>
        </w:rPr>
        <w:t xml:space="preserve"> chronic kidney disease, mortality, prediction, artificial intelligence, artificial neural networks.</w:t>
      </w:r>
    </w:p>
    <w:p w:rsidR="002C114C" w:rsidRPr="002C114C" w:rsidRDefault="002C114C" w:rsidP="002C114C">
      <w:pPr>
        <w:autoSpaceDE w:val="0"/>
        <w:autoSpaceDN w:val="0"/>
        <w:adjustRightInd w:val="0"/>
        <w:spacing w:line="360" w:lineRule="auto"/>
        <w:jc w:val="both"/>
        <w:rPr>
          <w:rFonts w:ascii="Arial" w:hAnsi="Arial" w:cs="Arial"/>
          <w:b/>
          <w:bCs/>
          <w:sz w:val="24"/>
          <w:szCs w:val="24"/>
        </w:rPr>
      </w:pPr>
    </w:p>
    <w:p w:rsidR="002C114C" w:rsidRPr="00885310" w:rsidRDefault="002C114C" w:rsidP="00885310">
      <w:pPr>
        <w:pStyle w:val="heading1"/>
        <w:numPr>
          <w:ilvl w:val="0"/>
          <w:numId w:val="0"/>
        </w:numPr>
        <w:spacing w:line="360" w:lineRule="auto"/>
        <w:ind w:left="360"/>
        <w:rPr>
          <w:rFonts w:ascii="Arial" w:hAnsi="Arial"/>
          <w:sz w:val="24"/>
          <w:szCs w:val="24"/>
          <w:lang w:val="es-MX"/>
        </w:rPr>
      </w:pPr>
      <w:r w:rsidRPr="00885310">
        <w:rPr>
          <w:rStyle w:val="initial12"/>
          <w:rFonts w:ascii="Arial" w:hAnsi="Arial"/>
          <w:lang w:val="es-MX"/>
        </w:rPr>
        <w:t>I</w:t>
      </w:r>
      <w:r w:rsidRPr="00885310">
        <w:rPr>
          <w:rFonts w:ascii="Arial" w:hAnsi="Arial"/>
          <w:sz w:val="24"/>
          <w:szCs w:val="24"/>
          <w:lang w:val="es-MX"/>
        </w:rPr>
        <w:t>NTRODUCCIóN</w:t>
      </w:r>
    </w:p>
    <w:p w:rsidR="002C114C" w:rsidRPr="00497965" w:rsidRDefault="004A5645" w:rsidP="002C114C">
      <w:pPr>
        <w:pStyle w:val="Normal1"/>
        <w:spacing w:after="0" w:line="360" w:lineRule="auto"/>
        <w:jc w:val="both"/>
        <w:rPr>
          <w:rFonts w:ascii="Arial" w:hAnsi="Arial" w:cs="Arial"/>
          <w:sz w:val="24"/>
          <w:szCs w:val="24"/>
          <w:vertAlign w:val="superscript"/>
        </w:rPr>
      </w:pPr>
      <w:r w:rsidRPr="004A5645">
        <w:rPr>
          <w:rFonts w:ascii="Arial" w:hAnsi="Arial" w:cs="Arial"/>
          <w:sz w:val="24"/>
          <w:szCs w:val="24"/>
        </w:rPr>
        <w:t>La expectativa de vida de los pacientes con enfermedad re</w:t>
      </w:r>
      <w:r w:rsidR="00621289">
        <w:rPr>
          <w:rFonts w:ascii="Arial" w:hAnsi="Arial" w:cs="Arial"/>
          <w:sz w:val="24"/>
          <w:szCs w:val="24"/>
        </w:rPr>
        <w:t>nal crónica  (ERC) es muy corta</w:t>
      </w:r>
      <w:r w:rsidRPr="004A5645">
        <w:rPr>
          <w:rFonts w:ascii="Arial" w:hAnsi="Arial" w:cs="Arial"/>
          <w:sz w:val="24"/>
          <w:szCs w:val="24"/>
        </w:rPr>
        <w:t xml:space="preserve"> comparada con la de la población general. En los últimos años, a pesar de los avances tecnológicos, la supervivencia no ha mejorado. La causa es que la edad y las comorbilidades de </w:t>
      </w:r>
      <w:r w:rsidR="004F2BC5">
        <w:rPr>
          <w:rFonts w:ascii="Arial" w:hAnsi="Arial" w:cs="Arial"/>
          <w:sz w:val="24"/>
          <w:szCs w:val="24"/>
        </w:rPr>
        <w:t>los</w:t>
      </w:r>
      <w:r w:rsidRPr="004A5645">
        <w:rPr>
          <w:rFonts w:ascii="Arial" w:hAnsi="Arial" w:cs="Arial"/>
          <w:sz w:val="24"/>
          <w:szCs w:val="24"/>
        </w:rPr>
        <w:t xml:space="preserve"> pacientes </w:t>
      </w:r>
      <w:r w:rsidR="004F2BC5" w:rsidRPr="004A5645">
        <w:rPr>
          <w:rFonts w:ascii="Arial" w:hAnsi="Arial" w:cs="Arial"/>
          <w:sz w:val="24"/>
          <w:szCs w:val="24"/>
        </w:rPr>
        <w:t xml:space="preserve">es </w:t>
      </w:r>
      <w:r w:rsidRPr="004A5645">
        <w:rPr>
          <w:rFonts w:ascii="Arial" w:hAnsi="Arial" w:cs="Arial"/>
          <w:sz w:val="24"/>
          <w:szCs w:val="24"/>
        </w:rPr>
        <w:t>cada vez mayor. Por otro lado, existen diferencias notables en la morbilidad y mo</w:t>
      </w:r>
      <w:r w:rsidR="00FB5C38">
        <w:rPr>
          <w:rFonts w:ascii="Arial" w:hAnsi="Arial" w:cs="Arial"/>
          <w:sz w:val="24"/>
          <w:szCs w:val="24"/>
        </w:rPr>
        <w:t>rtalidad de unos países a otros</w:t>
      </w:r>
      <w:r w:rsidRPr="004A5645">
        <w:rPr>
          <w:rFonts w:ascii="Arial" w:hAnsi="Arial" w:cs="Arial"/>
          <w:sz w:val="24"/>
          <w:szCs w:val="24"/>
        </w:rPr>
        <w:t xml:space="preserve"> y es reconocido el papel negativo de los factores pronósticos de mortalidad cardiovascular en estos pacientes. </w:t>
      </w:r>
      <w:r w:rsidR="002C114C" w:rsidRPr="00497965">
        <w:rPr>
          <w:rFonts w:ascii="Arial" w:hAnsi="Arial" w:cs="Arial"/>
          <w:sz w:val="24"/>
          <w:szCs w:val="24"/>
          <w:vertAlign w:val="superscript"/>
        </w:rPr>
        <w:t>(1)</w:t>
      </w:r>
    </w:p>
    <w:p w:rsidR="002C114C" w:rsidRPr="00497965" w:rsidRDefault="004A5645" w:rsidP="004A5645">
      <w:pPr>
        <w:spacing w:before="240" w:line="360" w:lineRule="auto"/>
        <w:jc w:val="both"/>
        <w:rPr>
          <w:rFonts w:ascii="Arial" w:hAnsi="Arial" w:cs="Arial"/>
          <w:bCs/>
          <w:sz w:val="24"/>
          <w:szCs w:val="24"/>
          <w:lang w:val="es-ES_tradnl"/>
        </w:rPr>
      </w:pPr>
      <w:r w:rsidRPr="004A5645">
        <w:rPr>
          <w:rFonts w:ascii="Arial" w:hAnsi="Arial" w:cs="Arial"/>
          <w:bCs/>
          <w:sz w:val="24"/>
          <w:szCs w:val="24"/>
          <w:lang w:val="es-ES_tradnl"/>
        </w:rPr>
        <w:t xml:space="preserve">La inteligencia artificial (IA) es la simulación de procesos de inteligencia humana por parte de máquinas, especialmente sistemas informáticos. Estos procesos incluyen el aprendizaje, el razonamiento y la autocorrección. La IA tiene un enorme potencial para mejorar la salud poblacional y las eficiencias en torno al suministro de servicios de </w:t>
      </w:r>
      <w:r w:rsidRPr="004A5645">
        <w:rPr>
          <w:rFonts w:ascii="Arial" w:hAnsi="Arial" w:cs="Arial"/>
          <w:bCs/>
          <w:sz w:val="24"/>
          <w:szCs w:val="24"/>
          <w:lang w:val="es-ES_tradnl"/>
        </w:rPr>
        <w:lastRenderedPageBreak/>
        <w:t>salud. En la práctica médica actual las aplicaciones de la IA generalmente se enfocan en la predicción de enfermedades y</w:t>
      </w:r>
      <w:r>
        <w:rPr>
          <w:rFonts w:ascii="Arial" w:hAnsi="Arial" w:cs="Arial"/>
          <w:bCs/>
          <w:sz w:val="24"/>
          <w:szCs w:val="24"/>
          <w:lang w:val="es-ES_tradnl"/>
        </w:rPr>
        <w:t xml:space="preserve"> eventos relacionados con </w:t>
      </w:r>
      <w:proofErr w:type="gramStart"/>
      <w:r>
        <w:rPr>
          <w:rFonts w:ascii="Arial" w:hAnsi="Arial" w:cs="Arial"/>
          <w:bCs/>
          <w:sz w:val="24"/>
          <w:szCs w:val="24"/>
          <w:lang w:val="es-ES_tradnl"/>
        </w:rPr>
        <w:t>estas</w:t>
      </w:r>
      <w:r w:rsidR="002C114C" w:rsidRPr="00497965">
        <w:rPr>
          <w:rFonts w:ascii="Arial" w:hAnsi="Arial" w:cs="Arial"/>
          <w:bCs/>
          <w:sz w:val="24"/>
          <w:szCs w:val="24"/>
          <w:lang w:val="es-ES_tradnl"/>
        </w:rPr>
        <w:t>.</w:t>
      </w:r>
      <w:r w:rsidR="002C114C" w:rsidRPr="00497965">
        <w:rPr>
          <w:rFonts w:ascii="Arial" w:hAnsi="Arial" w:cs="Arial"/>
          <w:bCs/>
          <w:sz w:val="24"/>
          <w:szCs w:val="24"/>
          <w:vertAlign w:val="superscript"/>
          <w:lang w:val="es-ES_tradnl"/>
        </w:rPr>
        <w:t>(</w:t>
      </w:r>
      <w:proofErr w:type="gramEnd"/>
      <w:r w:rsidR="002C114C" w:rsidRPr="00497965">
        <w:rPr>
          <w:rFonts w:ascii="Arial" w:hAnsi="Arial" w:cs="Arial"/>
          <w:bCs/>
          <w:sz w:val="24"/>
          <w:szCs w:val="24"/>
          <w:vertAlign w:val="superscript"/>
          <w:lang w:val="es-ES_tradnl"/>
        </w:rPr>
        <w:t>2)</w:t>
      </w:r>
    </w:p>
    <w:p w:rsidR="004A5645" w:rsidRDefault="004A5645" w:rsidP="002C114C">
      <w:pPr>
        <w:spacing w:line="360" w:lineRule="auto"/>
        <w:jc w:val="both"/>
        <w:rPr>
          <w:rFonts w:ascii="Arial" w:hAnsi="Arial" w:cs="Arial"/>
          <w:bCs/>
          <w:sz w:val="24"/>
          <w:szCs w:val="24"/>
          <w:vertAlign w:val="superscript"/>
          <w:lang w:val="es-ES_tradnl"/>
        </w:rPr>
      </w:pPr>
      <w:r>
        <w:rPr>
          <w:rFonts w:ascii="Arial" w:hAnsi="Arial" w:cs="Arial"/>
          <w:bCs/>
          <w:sz w:val="24"/>
          <w:szCs w:val="24"/>
          <w:lang w:val="es-ES_tradnl"/>
        </w:rPr>
        <w:t xml:space="preserve">El diagnóstico de la ERC a través de algoritmos de aprendizaje </w:t>
      </w:r>
      <w:r w:rsidR="00966F84">
        <w:rPr>
          <w:rFonts w:ascii="Arial" w:hAnsi="Arial" w:cs="Arial"/>
          <w:bCs/>
          <w:sz w:val="24"/>
          <w:szCs w:val="24"/>
          <w:lang w:val="es-ES_tradnl"/>
        </w:rPr>
        <w:t>automático es un tema emergente</w:t>
      </w:r>
      <w:r>
        <w:rPr>
          <w:rFonts w:ascii="Arial" w:hAnsi="Arial" w:cs="Arial"/>
          <w:bCs/>
          <w:sz w:val="24"/>
          <w:szCs w:val="24"/>
          <w:lang w:val="es-ES_tradnl"/>
        </w:rPr>
        <w:t xml:space="preserve"> que gana protagonismo debido a su precisión en el diagnóstico/pronóstico. </w:t>
      </w:r>
      <w:r w:rsidR="009A2A00">
        <w:rPr>
          <w:rFonts w:ascii="Arial" w:hAnsi="Arial" w:cs="Arial"/>
          <w:bCs/>
          <w:sz w:val="24"/>
          <w:szCs w:val="24"/>
          <w:lang w:val="es-ES_tradnl"/>
        </w:rPr>
        <w:t>D</w:t>
      </w:r>
      <w:r w:rsidR="008C450A">
        <w:rPr>
          <w:rFonts w:ascii="Arial" w:hAnsi="Arial" w:cs="Arial"/>
          <w:bCs/>
          <w:sz w:val="24"/>
          <w:szCs w:val="24"/>
          <w:lang w:val="es-ES_tradnl"/>
        </w:rPr>
        <w:t xml:space="preserve">iferentes técnicas de la IA </w:t>
      </w:r>
      <w:r w:rsidR="009A2A00">
        <w:rPr>
          <w:rFonts w:ascii="Arial" w:hAnsi="Arial" w:cs="Arial"/>
          <w:bCs/>
          <w:sz w:val="24"/>
          <w:szCs w:val="24"/>
          <w:lang w:val="es-ES_tradnl"/>
        </w:rPr>
        <w:t xml:space="preserve">como la regresión logística, los árboles de precisión y las redes neuronales </w:t>
      </w:r>
      <w:r w:rsidR="008C450A">
        <w:rPr>
          <w:rFonts w:ascii="Arial" w:hAnsi="Arial" w:cs="Arial"/>
          <w:bCs/>
          <w:sz w:val="24"/>
          <w:szCs w:val="24"/>
          <w:lang w:val="es-ES_tradnl"/>
        </w:rPr>
        <w:t xml:space="preserve">son capaces de predecir con gran certeza la aparición de enfermedades y la mortalidad. </w:t>
      </w:r>
      <w:r w:rsidR="008C450A" w:rsidRPr="00497965">
        <w:rPr>
          <w:rFonts w:ascii="Arial" w:hAnsi="Arial" w:cs="Arial"/>
          <w:bCs/>
          <w:sz w:val="24"/>
          <w:szCs w:val="24"/>
          <w:vertAlign w:val="superscript"/>
          <w:lang w:val="es-ES_tradnl"/>
        </w:rPr>
        <w:t>(</w:t>
      </w:r>
      <w:r w:rsidR="008C450A">
        <w:rPr>
          <w:rFonts w:ascii="Arial" w:hAnsi="Arial" w:cs="Arial"/>
          <w:bCs/>
          <w:sz w:val="24"/>
          <w:szCs w:val="24"/>
          <w:vertAlign w:val="superscript"/>
          <w:lang w:val="es-ES_tradnl"/>
        </w:rPr>
        <w:t>3</w:t>
      </w:r>
      <w:r w:rsidR="008C450A" w:rsidRPr="00497965">
        <w:rPr>
          <w:rFonts w:ascii="Arial" w:hAnsi="Arial" w:cs="Arial"/>
          <w:bCs/>
          <w:sz w:val="24"/>
          <w:szCs w:val="24"/>
          <w:vertAlign w:val="superscript"/>
          <w:lang w:val="es-ES_tradnl"/>
        </w:rPr>
        <w:t>)</w:t>
      </w:r>
    </w:p>
    <w:p w:rsidR="008C450A" w:rsidRPr="00C76305" w:rsidRDefault="00C76305" w:rsidP="002C114C">
      <w:pPr>
        <w:spacing w:line="360" w:lineRule="auto"/>
        <w:jc w:val="both"/>
        <w:rPr>
          <w:rFonts w:ascii="Arial" w:hAnsi="Arial" w:cs="Arial"/>
          <w:bCs/>
          <w:sz w:val="24"/>
          <w:szCs w:val="24"/>
          <w:lang w:val="es-MX"/>
        </w:rPr>
      </w:pPr>
      <w:r>
        <w:rPr>
          <w:rFonts w:ascii="Arial" w:hAnsi="Arial" w:cs="Arial"/>
          <w:bCs/>
          <w:sz w:val="24"/>
          <w:szCs w:val="24"/>
          <w:lang w:val="es-ES_tradnl"/>
        </w:rPr>
        <w:t xml:space="preserve">Las redes neuronales artificiales </w:t>
      </w:r>
      <w:r w:rsidRPr="00C76305">
        <w:rPr>
          <w:rFonts w:ascii="Arial" w:hAnsi="Arial" w:cs="Arial"/>
          <w:sz w:val="24"/>
          <w:szCs w:val="24"/>
          <w:lang w:val="es-MX"/>
        </w:rPr>
        <w:t>(</w:t>
      </w:r>
      <w:r>
        <w:rPr>
          <w:rFonts w:ascii="Arial" w:hAnsi="Arial" w:cs="Arial"/>
          <w:sz w:val="24"/>
          <w:szCs w:val="24"/>
          <w:lang w:val="es-MX"/>
        </w:rPr>
        <w:t>RNA</w:t>
      </w:r>
      <w:r w:rsidRPr="00C76305">
        <w:rPr>
          <w:rFonts w:ascii="Arial" w:hAnsi="Arial" w:cs="Arial"/>
          <w:sz w:val="24"/>
          <w:szCs w:val="24"/>
          <w:lang w:val="es-MX"/>
        </w:rPr>
        <w:t>)</w:t>
      </w:r>
      <w:r>
        <w:rPr>
          <w:rFonts w:ascii="Arial" w:hAnsi="Arial" w:cs="Arial"/>
          <w:sz w:val="24"/>
          <w:szCs w:val="24"/>
          <w:lang w:val="es-MX"/>
        </w:rPr>
        <w:t xml:space="preserve"> son herramientas de la IA cuyo uso se está generalizando cada vez más en el área de la medicina de precisión. En el campo de la Nefrología, los modelos de RNA disponibles </w:t>
      </w:r>
      <w:r w:rsidR="00DF17C4">
        <w:rPr>
          <w:rFonts w:ascii="Arial" w:hAnsi="Arial" w:cs="Arial"/>
          <w:sz w:val="24"/>
          <w:szCs w:val="24"/>
          <w:lang w:val="es-MX"/>
        </w:rPr>
        <w:t>actualmente</w:t>
      </w:r>
      <w:r>
        <w:rPr>
          <w:rFonts w:ascii="Arial" w:hAnsi="Arial" w:cs="Arial"/>
          <w:sz w:val="24"/>
          <w:szCs w:val="24"/>
          <w:lang w:val="es-MX"/>
        </w:rPr>
        <w:t xml:space="preserve"> solo están enfocados en el diagnóstico de enfermedades renales. </w:t>
      </w:r>
      <w:r w:rsidR="00C73931" w:rsidRPr="00497965">
        <w:rPr>
          <w:rFonts w:ascii="Arial" w:hAnsi="Arial" w:cs="Arial"/>
          <w:bCs/>
          <w:sz w:val="24"/>
          <w:szCs w:val="24"/>
          <w:vertAlign w:val="superscript"/>
          <w:lang w:val="es-ES_tradnl"/>
        </w:rPr>
        <w:t>(</w:t>
      </w:r>
      <w:r w:rsidR="00C73931">
        <w:rPr>
          <w:rFonts w:ascii="Arial" w:hAnsi="Arial" w:cs="Arial"/>
          <w:bCs/>
          <w:sz w:val="24"/>
          <w:szCs w:val="24"/>
          <w:vertAlign w:val="superscript"/>
          <w:lang w:val="es-ES_tradnl"/>
        </w:rPr>
        <w:t>4</w:t>
      </w:r>
      <w:r w:rsidR="00C73931" w:rsidRPr="00497965">
        <w:rPr>
          <w:rFonts w:ascii="Arial" w:hAnsi="Arial" w:cs="Arial"/>
          <w:bCs/>
          <w:sz w:val="24"/>
          <w:szCs w:val="24"/>
          <w:vertAlign w:val="superscript"/>
          <w:lang w:val="es-ES_tradnl"/>
        </w:rPr>
        <w:t>)</w:t>
      </w:r>
      <w:r w:rsidR="00C73931">
        <w:rPr>
          <w:rFonts w:ascii="Arial" w:hAnsi="Arial" w:cs="Arial"/>
          <w:sz w:val="24"/>
          <w:szCs w:val="24"/>
          <w:lang w:val="es-MX"/>
        </w:rPr>
        <w:t xml:space="preserve"> </w:t>
      </w:r>
      <w:r>
        <w:rPr>
          <w:rFonts w:ascii="Arial" w:hAnsi="Arial" w:cs="Arial"/>
          <w:sz w:val="24"/>
          <w:szCs w:val="24"/>
          <w:lang w:val="es-MX"/>
        </w:rPr>
        <w:t xml:space="preserve">Sería oportuno utilizar las bondades de esta herramienta de la inteligencia artificial para la predicción de mortalidad en la enfermedad renal crónica. </w:t>
      </w:r>
    </w:p>
    <w:p w:rsidR="002C114C" w:rsidRPr="00497965" w:rsidRDefault="002C114C" w:rsidP="002C114C">
      <w:pPr>
        <w:spacing w:line="360" w:lineRule="auto"/>
        <w:jc w:val="both"/>
        <w:rPr>
          <w:rFonts w:ascii="Arial" w:hAnsi="Arial" w:cs="Arial"/>
          <w:bCs/>
          <w:sz w:val="24"/>
          <w:szCs w:val="24"/>
          <w:lang w:val="es-ES_tradnl"/>
        </w:rPr>
      </w:pPr>
      <w:r w:rsidRPr="00497965">
        <w:rPr>
          <w:rFonts w:ascii="Arial" w:hAnsi="Arial" w:cs="Arial"/>
          <w:bCs/>
          <w:sz w:val="24"/>
          <w:szCs w:val="24"/>
          <w:lang w:val="es-ES_tradnl"/>
        </w:rPr>
        <w:t xml:space="preserve">El </w:t>
      </w:r>
      <w:r w:rsidRPr="00497965">
        <w:rPr>
          <w:rFonts w:ascii="Arial" w:hAnsi="Arial" w:cs="Arial"/>
          <w:b/>
          <w:bCs/>
          <w:sz w:val="24"/>
          <w:szCs w:val="24"/>
          <w:lang w:val="es-ES_tradnl"/>
        </w:rPr>
        <w:t>objetivo</w:t>
      </w:r>
      <w:r w:rsidRPr="00497965">
        <w:rPr>
          <w:rFonts w:ascii="Arial" w:hAnsi="Arial" w:cs="Arial"/>
          <w:bCs/>
          <w:sz w:val="24"/>
          <w:szCs w:val="24"/>
          <w:lang w:val="es-ES_tradnl"/>
        </w:rPr>
        <w:t xml:space="preserve"> del presente estudio es </w:t>
      </w:r>
      <w:r w:rsidR="00DF17C4">
        <w:rPr>
          <w:rFonts w:ascii="Arial" w:hAnsi="Arial" w:cs="Arial"/>
          <w:bCs/>
          <w:sz w:val="24"/>
          <w:szCs w:val="24"/>
          <w:lang w:val="es-ES_tradnl"/>
        </w:rPr>
        <w:t>implementar una red neuronal artificial para la predicción de mortalidad en la enfermedad renal crónica</w:t>
      </w:r>
      <w:r w:rsidRPr="00497965">
        <w:rPr>
          <w:rFonts w:ascii="Arial" w:hAnsi="Arial" w:cs="Arial"/>
          <w:bCs/>
          <w:sz w:val="24"/>
          <w:szCs w:val="24"/>
          <w:lang w:val="es-ES_tradnl"/>
        </w:rPr>
        <w:t>.</w:t>
      </w:r>
    </w:p>
    <w:p w:rsidR="00614F7F" w:rsidRDefault="00614F7F" w:rsidP="00E57A76">
      <w:pPr>
        <w:spacing w:line="360" w:lineRule="auto"/>
        <w:jc w:val="both"/>
        <w:rPr>
          <w:rFonts w:ascii="Arial" w:hAnsi="Arial" w:cs="Arial"/>
          <w:sz w:val="24"/>
          <w:szCs w:val="24"/>
          <w:lang w:val="es-ES_tradnl"/>
        </w:rPr>
      </w:pPr>
    </w:p>
    <w:p w:rsidR="00F31CED" w:rsidRPr="00497965" w:rsidRDefault="00F31CED" w:rsidP="009558B2">
      <w:pPr>
        <w:pStyle w:val="heading1"/>
        <w:numPr>
          <w:ilvl w:val="0"/>
          <w:numId w:val="0"/>
        </w:numPr>
        <w:spacing w:line="360" w:lineRule="auto"/>
        <w:ind w:left="360"/>
        <w:rPr>
          <w:rFonts w:ascii="Arial" w:hAnsi="Arial"/>
          <w:sz w:val="24"/>
          <w:szCs w:val="24"/>
          <w:lang w:val="es-VE"/>
        </w:rPr>
      </w:pPr>
      <w:r w:rsidRPr="00497965">
        <w:rPr>
          <w:rStyle w:val="initial12"/>
          <w:rFonts w:ascii="Arial" w:hAnsi="Arial"/>
          <w:lang w:val="es-VE"/>
        </w:rPr>
        <w:t>método</w:t>
      </w:r>
    </w:p>
    <w:p w:rsidR="00DF17C4" w:rsidRPr="00DF17C4" w:rsidRDefault="00DF17C4" w:rsidP="00DF17C4">
      <w:pPr>
        <w:pStyle w:val="Normal1"/>
        <w:spacing w:line="360" w:lineRule="auto"/>
        <w:jc w:val="both"/>
        <w:rPr>
          <w:rFonts w:ascii="Arial" w:hAnsi="Arial" w:cs="Arial"/>
          <w:sz w:val="24"/>
          <w:szCs w:val="24"/>
        </w:rPr>
      </w:pPr>
      <w:r w:rsidRPr="00DF17C4">
        <w:rPr>
          <w:rFonts w:ascii="Arial" w:hAnsi="Arial" w:cs="Arial"/>
          <w:sz w:val="24"/>
          <w:szCs w:val="24"/>
        </w:rPr>
        <w:t xml:space="preserve">Se realizó un estudio observacional analítico y longitudinal de cohorte retrospectivo, en el Hospital General Docente: “Dr. Ernesto Guevara de la Serna” entre </w:t>
      </w:r>
      <w:r>
        <w:rPr>
          <w:rFonts w:ascii="Arial" w:hAnsi="Arial" w:cs="Arial"/>
          <w:sz w:val="24"/>
          <w:szCs w:val="24"/>
        </w:rPr>
        <w:t>febrero</w:t>
      </w:r>
      <w:r w:rsidRPr="00DF17C4">
        <w:rPr>
          <w:rFonts w:ascii="Arial" w:hAnsi="Arial" w:cs="Arial"/>
          <w:sz w:val="24"/>
          <w:szCs w:val="24"/>
        </w:rPr>
        <w:t xml:space="preserve"> de 20</w:t>
      </w:r>
      <w:r>
        <w:rPr>
          <w:rFonts w:ascii="Arial" w:hAnsi="Arial" w:cs="Arial"/>
          <w:sz w:val="24"/>
          <w:szCs w:val="24"/>
        </w:rPr>
        <w:t>21</w:t>
      </w:r>
      <w:r w:rsidRPr="00DF17C4">
        <w:rPr>
          <w:rFonts w:ascii="Arial" w:hAnsi="Arial" w:cs="Arial"/>
          <w:sz w:val="24"/>
          <w:szCs w:val="24"/>
        </w:rPr>
        <w:t xml:space="preserve"> y </w:t>
      </w:r>
      <w:r>
        <w:rPr>
          <w:rFonts w:ascii="Arial" w:hAnsi="Arial" w:cs="Arial"/>
          <w:sz w:val="24"/>
          <w:szCs w:val="24"/>
        </w:rPr>
        <w:t>febrero</w:t>
      </w:r>
      <w:r w:rsidRPr="00DF17C4">
        <w:rPr>
          <w:rFonts w:ascii="Arial" w:hAnsi="Arial" w:cs="Arial"/>
          <w:sz w:val="24"/>
          <w:szCs w:val="24"/>
        </w:rPr>
        <w:t xml:space="preserve"> de 202</w:t>
      </w:r>
      <w:r>
        <w:rPr>
          <w:rFonts w:ascii="Arial" w:hAnsi="Arial" w:cs="Arial"/>
          <w:sz w:val="24"/>
          <w:szCs w:val="24"/>
        </w:rPr>
        <w:t>2</w:t>
      </w:r>
      <w:r w:rsidRPr="00DF17C4">
        <w:rPr>
          <w:rFonts w:ascii="Arial" w:hAnsi="Arial" w:cs="Arial"/>
          <w:sz w:val="24"/>
          <w:szCs w:val="24"/>
        </w:rPr>
        <w:t xml:space="preserve"> en pacientes con enfermedad renal crónica.  </w:t>
      </w:r>
    </w:p>
    <w:p w:rsidR="00DF17C4" w:rsidRPr="00DF17C4" w:rsidRDefault="00DF17C4" w:rsidP="00DF17C4">
      <w:pPr>
        <w:pStyle w:val="Normal1"/>
        <w:spacing w:line="360" w:lineRule="auto"/>
        <w:jc w:val="both"/>
        <w:rPr>
          <w:rFonts w:ascii="Arial" w:hAnsi="Arial" w:cs="Arial"/>
          <w:sz w:val="24"/>
          <w:szCs w:val="24"/>
        </w:rPr>
      </w:pPr>
      <w:r w:rsidRPr="00DF17C4">
        <w:rPr>
          <w:rFonts w:ascii="Arial" w:hAnsi="Arial" w:cs="Arial"/>
          <w:sz w:val="24"/>
          <w:szCs w:val="24"/>
        </w:rPr>
        <w:t xml:space="preserve">La población estuvo conformada por </w:t>
      </w:r>
      <w:r>
        <w:rPr>
          <w:rFonts w:ascii="Arial" w:hAnsi="Arial" w:cs="Arial"/>
          <w:sz w:val="24"/>
          <w:szCs w:val="24"/>
        </w:rPr>
        <w:t>68</w:t>
      </w:r>
      <w:r w:rsidRPr="00DF17C4">
        <w:rPr>
          <w:rFonts w:ascii="Arial" w:hAnsi="Arial" w:cs="Arial"/>
          <w:sz w:val="24"/>
          <w:szCs w:val="24"/>
        </w:rPr>
        <w:t xml:space="preserve"> pacientes con enfermedad renal crónica que recibieron tratamiento </w:t>
      </w:r>
      <w:proofErr w:type="spellStart"/>
      <w:r w:rsidRPr="00DF17C4">
        <w:rPr>
          <w:rFonts w:ascii="Arial" w:hAnsi="Arial" w:cs="Arial"/>
          <w:sz w:val="24"/>
          <w:szCs w:val="24"/>
        </w:rPr>
        <w:t>hemodialítico</w:t>
      </w:r>
      <w:proofErr w:type="spellEnd"/>
      <w:r w:rsidRPr="00DF17C4">
        <w:rPr>
          <w:rFonts w:ascii="Arial" w:hAnsi="Arial" w:cs="Arial"/>
          <w:sz w:val="24"/>
          <w:szCs w:val="24"/>
        </w:rPr>
        <w:t xml:space="preserve"> crónico en el Servicio de Nefrología durante el período mencionado anteriormente. La muestra quedó constituida </w:t>
      </w:r>
      <w:r w:rsidR="001B20C7">
        <w:rPr>
          <w:rFonts w:ascii="Arial" w:hAnsi="Arial" w:cs="Arial"/>
          <w:sz w:val="24"/>
          <w:szCs w:val="24"/>
        </w:rPr>
        <w:t xml:space="preserve">por </w:t>
      </w:r>
      <w:r>
        <w:rPr>
          <w:rFonts w:ascii="Arial" w:hAnsi="Arial" w:cs="Arial"/>
          <w:sz w:val="24"/>
          <w:szCs w:val="24"/>
        </w:rPr>
        <w:t>54</w:t>
      </w:r>
      <w:r w:rsidRPr="00DF17C4">
        <w:rPr>
          <w:rFonts w:ascii="Arial" w:hAnsi="Arial" w:cs="Arial"/>
          <w:sz w:val="24"/>
          <w:szCs w:val="24"/>
        </w:rPr>
        <w:t xml:space="preserve"> pacientes escogidos mediante un muestreo no probabilístico intencionado y se favoreció una relación 1/1 teniendo en cuenta que la ERC tiene una prevalencia mayor al 10 %. Finalmente se estudiaron 2 grupos según el estado vital al culminar el estudio: </w:t>
      </w:r>
      <w:r w:rsidRPr="00DF17C4">
        <w:rPr>
          <w:rFonts w:ascii="Arial" w:hAnsi="Arial" w:cs="Arial"/>
          <w:sz w:val="24"/>
          <w:szCs w:val="24"/>
        </w:rPr>
        <w:lastRenderedPageBreak/>
        <w:t xml:space="preserve">"fallecidos" y "vivos". Se definió como evento a la variable dependiente de mortalidad por cualquier causa.  </w:t>
      </w:r>
    </w:p>
    <w:p w:rsidR="00F31CED" w:rsidRDefault="00DF17C4" w:rsidP="00DF17C4">
      <w:pPr>
        <w:pStyle w:val="Normal1"/>
        <w:spacing w:line="360" w:lineRule="auto"/>
        <w:jc w:val="both"/>
        <w:rPr>
          <w:rFonts w:ascii="Arial" w:hAnsi="Arial" w:cs="Arial"/>
          <w:sz w:val="24"/>
          <w:szCs w:val="24"/>
        </w:rPr>
      </w:pPr>
      <w:r w:rsidRPr="00DF17C4">
        <w:rPr>
          <w:rFonts w:ascii="Arial" w:hAnsi="Arial" w:cs="Arial"/>
          <w:sz w:val="24"/>
          <w:szCs w:val="24"/>
        </w:rPr>
        <w:t xml:space="preserve">Se realizó el entrenamiento y la prueba de una red neuronal con arquitectura para la mortalidad de enfermedad renal crónica. Se seleccionó el análisis de redes neuronales mediante el perceptrón multicapa. La partición se realizó otorgando el 60 % para el entrenamiento, 30 % para la prueba y 10 % de reserva. </w:t>
      </w:r>
      <w:r>
        <w:rPr>
          <w:rFonts w:ascii="Arial" w:hAnsi="Arial" w:cs="Arial"/>
          <w:sz w:val="24"/>
          <w:szCs w:val="24"/>
        </w:rPr>
        <w:t xml:space="preserve">Se utilizaron 4 neuronas en la capa oculta. </w:t>
      </w:r>
      <w:r w:rsidRPr="00DF17C4">
        <w:rPr>
          <w:rFonts w:ascii="Arial" w:hAnsi="Arial" w:cs="Arial"/>
          <w:sz w:val="24"/>
          <w:szCs w:val="24"/>
        </w:rPr>
        <w:t xml:space="preserve">La función de activación de la capa oculta fue mediante la tangente hiperbólica y la función de activación de la capa de salida mediante el </w:t>
      </w:r>
      <w:proofErr w:type="spellStart"/>
      <w:r w:rsidRPr="00DF17C4">
        <w:rPr>
          <w:rFonts w:ascii="Arial" w:hAnsi="Arial" w:cs="Arial"/>
          <w:sz w:val="24"/>
          <w:szCs w:val="24"/>
        </w:rPr>
        <w:t>Softmax</w:t>
      </w:r>
      <w:proofErr w:type="spellEnd"/>
      <w:r w:rsidRPr="00DF17C4">
        <w:rPr>
          <w:rFonts w:ascii="Arial" w:hAnsi="Arial" w:cs="Arial"/>
          <w:sz w:val="24"/>
          <w:szCs w:val="24"/>
        </w:rPr>
        <w:t xml:space="preserve">. </w:t>
      </w:r>
    </w:p>
    <w:p w:rsidR="00F31CED" w:rsidRDefault="00F31CED" w:rsidP="00F31CED">
      <w:pPr>
        <w:pStyle w:val="Normal1"/>
        <w:spacing w:line="360" w:lineRule="auto"/>
        <w:jc w:val="both"/>
        <w:rPr>
          <w:rFonts w:ascii="Arial" w:hAnsi="Arial" w:cs="Arial"/>
          <w:sz w:val="24"/>
          <w:szCs w:val="24"/>
        </w:rPr>
      </w:pPr>
    </w:p>
    <w:p w:rsidR="00F31CED" w:rsidRPr="00497965" w:rsidRDefault="00F31CED" w:rsidP="00F31CED">
      <w:pPr>
        <w:pStyle w:val="heading1"/>
        <w:numPr>
          <w:ilvl w:val="0"/>
          <w:numId w:val="0"/>
        </w:numPr>
        <w:spacing w:line="360" w:lineRule="auto"/>
        <w:rPr>
          <w:rFonts w:ascii="Arial" w:hAnsi="Arial"/>
          <w:sz w:val="24"/>
          <w:szCs w:val="24"/>
          <w:lang w:val="es-MX"/>
        </w:rPr>
      </w:pPr>
      <w:r w:rsidRPr="00497965">
        <w:rPr>
          <w:rStyle w:val="AbsatzNormal"/>
          <w:rFonts w:ascii="Arial" w:hAnsi="Arial"/>
          <w:sz w:val="24"/>
          <w:szCs w:val="24"/>
          <w:lang w:val="es-MX"/>
        </w:rPr>
        <w:t>Resultados</w:t>
      </w:r>
    </w:p>
    <w:p w:rsidR="000E348A" w:rsidRDefault="00F31CED" w:rsidP="00F31CED">
      <w:pPr>
        <w:spacing w:line="360" w:lineRule="auto"/>
        <w:jc w:val="both"/>
        <w:rPr>
          <w:rFonts w:ascii="Arial" w:hAnsi="Arial" w:cs="Arial"/>
          <w:sz w:val="24"/>
          <w:szCs w:val="24"/>
          <w:lang w:val="es-MX"/>
        </w:rPr>
      </w:pPr>
      <w:r w:rsidRPr="000E348A">
        <w:rPr>
          <w:rFonts w:ascii="Arial" w:hAnsi="Arial" w:cs="Arial"/>
          <w:sz w:val="24"/>
          <w:szCs w:val="24"/>
          <w:lang w:val="es-MX"/>
        </w:rPr>
        <w:t xml:space="preserve">Se analizaron </w:t>
      </w:r>
      <w:r w:rsidR="000E348A" w:rsidRPr="000E348A">
        <w:rPr>
          <w:rFonts w:ascii="Arial" w:hAnsi="Arial" w:cs="Arial"/>
          <w:sz w:val="24"/>
          <w:szCs w:val="24"/>
          <w:lang w:val="es-MX"/>
        </w:rPr>
        <w:t>54</w:t>
      </w:r>
      <w:r w:rsidRPr="000E348A">
        <w:rPr>
          <w:rFonts w:ascii="Arial" w:hAnsi="Arial" w:cs="Arial"/>
          <w:sz w:val="24"/>
          <w:szCs w:val="24"/>
          <w:lang w:val="es-MX"/>
        </w:rPr>
        <w:t xml:space="preserve"> pacientes</w:t>
      </w:r>
      <w:r w:rsidR="000E348A">
        <w:rPr>
          <w:rFonts w:ascii="Arial" w:hAnsi="Arial" w:cs="Arial"/>
          <w:sz w:val="24"/>
          <w:szCs w:val="24"/>
          <w:lang w:val="es-MX"/>
        </w:rPr>
        <w:t xml:space="preserve"> consecutivamente</w:t>
      </w:r>
      <w:r w:rsidRPr="000E348A">
        <w:rPr>
          <w:rFonts w:ascii="Arial" w:hAnsi="Arial" w:cs="Arial"/>
          <w:sz w:val="24"/>
          <w:szCs w:val="24"/>
          <w:lang w:val="es-MX"/>
        </w:rPr>
        <w:t>, la mediana de edad global fue de 6</w:t>
      </w:r>
      <w:r w:rsidR="000E348A">
        <w:rPr>
          <w:rFonts w:ascii="Arial" w:hAnsi="Arial" w:cs="Arial"/>
          <w:sz w:val="24"/>
          <w:szCs w:val="24"/>
          <w:lang w:val="es-MX"/>
        </w:rPr>
        <w:t>4</w:t>
      </w:r>
      <w:r w:rsidRPr="000E348A">
        <w:rPr>
          <w:rFonts w:ascii="Arial" w:hAnsi="Arial" w:cs="Arial"/>
          <w:sz w:val="24"/>
          <w:szCs w:val="24"/>
          <w:lang w:val="es-MX"/>
        </w:rPr>
        <w:t xml:space="preserve"> años (RI: </w:t>
      </w:r>
      <w:r w:rsidR="000E348A">
        <w:rPr>
          <w:rFonts w:ascii="Arial" w:hAnsi="Arial" w:cs="Arial"/>
          <w:sz w:val="24"/>
          <w:szCs w:val="24"/>
          <w:lang w:val="es-MX"/>
        </w:rPr>
        <w:t>52</w:t>
      </w:r>
      <w:r w:rsidRPr="000E348A">
        <w:rPr>
          <w:rFonts w:ascii="Arial" w:hAnsi="Arial" w:cs="Arial"/>
          <w:sz w:val="24"/>
          <w:szCs w:val="24"/>
          <w:lang w:val="es-MX"/>
        </w:rPr>
        <w:t>-7</w:t>
      </w:r>
      <w:r w:rsidR="000E348A">
        <w:rPr>
          <w:rFonts w:ascii="Arial" w:hAnsi="Arial" w:cs="Arial"/>
          <w:sz w:val="24"/>
          <w:szCs w:val="24"/>
          <w:lang w:val="es-MX"/>
        </w:rPr>
        <w:t>6</w:t>
      </w:r>
      <w:r w:rsidRPr="000E348A">
        <w:rPr>
          <w:rFonts w:ascii="Arial" w:hAnsi="Arial" w:cs="Arial"/>
          <w:sz w:val="24"/>
          <w:szCs w:val="24"/>
          <w:lang w:val="es-MX"/>
        </w:rPr>
        <w:t xml:space="preserve">), la mediana de edad fue significativamente mayor en el grupo </w:t>
      </w:r>
      <w:r w:rsidR="000E348A">
        <w:rPr>
          <w:rFonts w:ascii="Arial" w:hAnsi="Arial" w:cs="Arial"/>
          <w:sz w:val="24"/>
          <w:szCs w:val="24"/>
          <w:lang w:val="es-MX"/>
        </w:rPr>
        <w:t>fallecidos</w:t>
      </w:r>
      <w:r w:rsidRPr="000E348A">
        <w:rPr>
          <w:rFonts w:ascii="Arial" w:hAnsi="Arial" w:cs="Arial"/>
          <w:sz w:val="24"/>
          <w:szCs w:val="24"/>
          <w:lang w:val="es-MX"/>
        </w:rPr>
        <w:t>;</w:t>
      </w:r>
      <w:r w:rsidR="000E348A">
        <w:rPr>
          <w:rFonts w:ascii="Arial" w:hAnsi="Arial" w:cs="Arial"/>
          <w:sz w:val="24"/>
          <w:szCs w:val="24"/>
          <w:lang w:val="es-MX"/>
        </w:rPr>
        <w:t xml:space="preserve"> </w:t>
      </w:r>
      <w:r w:rsidR="000E348A" w:rsidRPr="000E348A">
        <w:rPr>
          <w:rFonts w:ascii="Arial" w:hAnsi="Arial" w:cs="Arial"/>
          <w:sz w:val="24"/>
          <w:szCs w:val="24"/>
          <w:lang w:val="es-MX"/>
        </w:rPr>
        <w:t>predominó el sexo masculino (</w:t>
      </w:r>
      <w:r w:rsidR="000E348A">
        <w:rPr>
          <w:rFonts w:ascii="Arial" w:hAnsi="Arial" w:cs="Arial"/>
          <w:sz w:val="24"/>
          <w:szCs w:val="24"/>
          <w:lang w:val="es-MX"/>
        </w:rPr>
        <w:t>66</w:t>
      </w:r>
      <w:r w:rsidR="000E348A" w:rsidRPr="000E348A">
        <w:rPr>
          <w:rFonts w:ascii="Arial" w:hAnsi="Arial" w:cs="Arial"/>
          <w:sz w:val="24"/>
          <w:szCs w:val="24"/>
          <w:lang w:val="es-MX"/>
        </w:rPr>
        <w:t>,</w:t>
      </w:r>
      <w:r w:rsidR="000E348A">
        <w:rPr>
          <w:rFonts w:ascii="Arial" w:hAnsi="Arial" w:cs="Arial"/>
          <w:sz w:val="24"/>
          <w:szCs w:val="24"/>
          <w:lang w:val="es-MX"/>
        </w:rPr>
        <w:t>67</w:t>
      </w:r>
      <w:r w:rsidR="000E348A" w:rsidRPr="000E348A">
        <w:rPr>
          <w:rFonts w:ascii="Arial" w:hAnsi="Arial" w:cs="Arial"/>
          <w:sz w:val="24"/>
          <w:szCs w:val="24"/>
          <w:lang w:val="es-MX"/>
        </w:rPr>
        <w:t xml:space="preserve"> %)</w:t>
      </w:r>
      <w:r w:rsidR="000E348A">
        <w:rPr>
          <w:rFonts w:ascii="Arial" w:hAnsi="Arial" w:cs="Arial"/>
          <w:sz w:val="24"/>
          <w:szCs w:val="24"/>
          <w:lang w:val="es-MX"/>
        </w:rPr>
        <w:t xml:space="preserve">. En </w:t>
      </w:r>
      <w:r w:rsidR="00E16EB8">
        <w:rPr>
          <w:rFonts w:ascii="Arial" w:hAnsi="Arial" w:cs="Arial"/>
          <w:sz w:val="24"/>
          <w:szCs w:val="24"/>
          <w:lang w:val="es-MX"/>
        </w:rPr>
        <w:t xml:space="preserve">el </w:t>
      </w:r>
      <w:r w:rsidR="00E16EB8" w:rsidRPr="00E16EB8">
        <w:rPr>
          <w:rFonts w:ascii="Arial" w:hAnsi="Arial" w:cs="Arial"/>
          <w:b/>
          <w:sz w:val="24"/>
          <w:szCs w:val="24"/>
          <w:lang w:val="es-MX"/>
        </w:rPr>
        <w:t>gráfico</w:t>
      </w:r>
      <w:r w:rsidR="000E348A" w:rsidRPr="00E16EB8">
        <w:rPr>
          <w:rFonts w:ascii="Arial" w:hAnsi="Arial" w:cs="Arial"/>
          <w:b/>
          <w:sz w:val="24"/>
          <w:szCs w:val="24"/>
          <w:lang w:val="es-MX"/>
        </w:rPr>
        <w:t xml:space="preserve"> 1</w:t>
      </w:r>
      <w:r w:rsidR="000E348A">
        <w:rPr>
          <w:rFonts w:ascii="Arial" w:hAnsi="Arial" w:cs="Arial"/>
          <w:sz w:val="24"/>
          <w:szCs w:val="24"/>
          <w:lang w:val="es-MX"/>
        </w:rPr>
        <w:t xml:space="preserve"> se muestra el esbozo de la red neuronal artificial. Las variables introducidas fueron: edad=0 si menor a 70 años, edad=1 si mayor a 70 años; desarrollo de arritmias cardíacas, dislipidemia, derivación tardía a hemodiálisis, inicio tardío de la hemodiálisis, catéter centrovenoso, desnutrición, diabetes, hipertensión arterial, anemia, tabaquismo, </w:t>
      </w:r>
      <w:r w:rsidR="00E16EB8">
        <w:rPr>
          <w:rFonts w:ascii="Arial" w:hAnsi="Arial" w:cs="Arial"/>
          <w:sz w:val="24"/>
          <w:szCs w:val="24"/>
          <w:lang w:val="es-MX"/>
        </w:rPr>
        <w:t xml:space="preserve">en estas variables dicotómicas se utilizó la codificación "0" y "1" para la ausencia y presencia de la </w:t>
      </w:r>
      <w:r w:rsidR="00F62F99">
        <w:rPr>
          <w:rFonts w:ascii="Arial" w:hAnsi="Arial" w:cs="Arial"/>
          <w:sz w:val="24"/>
          <w:szCs w:val="24"/>
          <w:lang w:val="es-MX"/>
        </w:rPr>
        <w:t>condición</w:t>
      </w:r>
      <w:r w:rsidR="00E16EB8">
        <w:rPr>
          <w:rFonts w:ascii="Arial" w:hAnsi="Arial" w:cs="Arial"/>
          <w:sz w:val="24"/>
          <w:szCs w:val="24"/>
          <w:lang w:val="es-MX"/>
        </w:rPr>
        <w:t xml:space="preserve"> respectivamente. Además </w:t>
      </w:r>
      <w:r w:rsidR="00807A66">
        <w:rPr>
          <w:rFonts w:ascii="Arial" w:hAnsi="Arial" w:cs="Arial"/>
          <w:sz w:val="24"/>
          <w:szCs w:val="24"/>
          <w:lang w:val="es-MX"/>
        </w:rPr>
        <w:t xml:space="preserve">se </w:t>
      </w:r>
      <w:r w:rsidR="00E16EB8">
        <w:rPr>
          <w:rFonts w:ascii="Arial" w:hAnsi="Arial" w:cs="Arial"/>
          <w:sz w:val="24"/>
          <w:szCs w:val="24"/>
          <w:lang w:val="es-MX"/>
        </w:rPr>
        <w:t xml:space="preserve">añadió como variables el </w:t>
      </w:r>
      <w:proofErr w:type="spellStart"/>
      <w:r w:rsidR="00E16EB8">
        <w:rPr>
          <w:rFonts w:ascii="Arial" w:hAnsi="Arial" w:cs="Arial"/>
          <w:sz w:val="24"/>
          <w:szCs w:val="24"/>
          <w:lang w:val="es-MX"/>
        </w:rPr>
        <w:t>Kt</w:t>
      </w:r>
      <w:proofErr w:type="spellEnd"/>
      <w:r w:rsidR="00E16EB8">
        <w:rPr>
          <w:rFonts w:ascii="Arial" w:hAnsi="Arial" w:cs="Arial"/>
          <w:sz w:val="24"/>
          <w:szCs w:val="24"/>
          <w:lang w:val="es-MX"/>
        </w:rPr>
        <w:t xml:space="preserve">/V, albúmina plasmática, años de evolución en hemodiálisis e índice de </w:t>
      </w:r>
      <w:proofErr w:type="spellStart"/>
      <w:r w:rsidR="00E16EB8">
        <w:rPr>
          <w:rFonts w:ascii="Arial" w:hAnsi="Arial" w:cs="Arial"/>
          <w:sz w:val="24"/>
          <w:szCs w:val="24"/>
          <w:lang w:val="es-MX"/>
        </w:rPr>
        <w:t>Charlson</w:t>
      </w:r>
      <w:proofErr w:type="spellEnd"/>
      <w:r w:rsidR="00E16EB8">
        <w:rPr>
          <w:rFonts w:ascii="Arial" w:hAnsi="Arial" w:cs="Arial"/>
          <w:sz w:val="24"/>
          <w:szCs w:val="24"/>
          <w:lang w:val="es-MX"/>
        </w:rPr>
        <w:t xml:space="preserve">.  </w:t>
      </w:r>
      <w:r w:rsidR="000E348A">
        <w:rPr>
          <w:rFonts w:ascii="Arial" w:hAnsi="Arial" w:cs="Arial"/>
          <w:sz w:val="24"/>
          <w:szCs w:val="24"/>
          <w:lang w:val="es-MX"/>
        </w:rPr>
        <w:t xml:space="preserve">  </w:t>
      </w:r>
    </w:p>
    <w:p w:rsidR="00E16EB8" w:rsidRDefault="00E16EB8" w:rsidP="00F31CED">
      <w:pPr>
        <w:spacing w:line="360" w:lineRule="auto"/>
        <w:jc w:val="both"/>
        <w:rPr>
          <w:rFonts w:ascii="Arial" w:hAnsi="Arial" w:cs="Arial"/>
          <w:sz w:val="24"/>
          <w:szCs w:val="24"/>
          <w:lang w:val="es-MX"/>
        </w:rPr>
      </w:pPr>
      <w:r>
        <w:rPr>
          <w:rFonts w:ascii="Arial" w:hAnsi="Arial" w:cs="Arial"/>
          <w:sz w:val="24"/>
          <w:szCs w:val="24"/>
          <w:lang w:val="es-MX"/>
        </w:rPr>
        <w:t xml:space="preserve">La </w:t>
      </w:r>
      <w:r w:rsidRPr="00E16EB8">
        <w:rPr>
          <w:rFonts w:ascii="Arial" w:hAnsi="Arial" w:cs="Arial"/>
          <w:b/>
          <w:sz w:val="24"/>
          <w:szCs w:val="24"/>
          <w:lang w:val="es-MX"/>
        </w:rPr>
        <w:t>tabla 2</w:t>
      </w:r>
      <w:r>
        <w:rPr>
          <w:rFonts w:ascii="Arial" w:hAnsi="Arial" w:cs="Arial"/>
          <w:sz w:val="24"/>
          <w:szCs w:val="24"/>
          <w:lang w:val="es-MX"/>
        </w:rPr>
        <w:t xml:space="preserve"> muestra la clasificación del modelo de predicción. En el caso de la capacitación del modelo se observa 8</w:t>
      </w:r>
      <w:r w:rsidR="00790A42">
        <w:rPr>
          <w:rFonts w:ascii="Arial" w:hAnsi="Arial" w:cs="Arial"/>
          <w:sz w:val="24"/>
          <w:szCs w:val="24"/>
          <w:lang w:val="es-MX"/>
        </w:rPr>
        <w:t>1</w:t>
      </w:r>
      <w:r>
        <w:rPr>
          <w:rFonts w:ascii="Arial" w:hAnsi="Arial" w:cs="Arial"/>
          <w:sz w:val="24"/>
          <w:szCs w:val="24"/>
          <w:lang w:val="es-MX"/>
        </w:rPr>
        <w:t>,</w:t>
      </w:r>
      <w:r w:rsidR="00790A42">
        <w:rPr>
          <w:rFonts w:ascii="Arial" w:hAnsi="Arial" w:cs="Arial"/>
          <w:sz w:val="24"/>
          <w:szCs w:val="24"/>
          <w:lang w:val="es-MX"/>
        </w:rPr>
        <w:t>0</w:t>
      </w:r>
      <w:r>
        <w:rPr>
          <w:rFonts w:ascii="Arial" w:hAnsi="Arial" w:cs="Arial"/>
          <w:sz w:val="24"/>
          <w:szCs w:val="24"/>
          <w:lang w:val="es-MX"/>
        </w:rPr>
        <w:t xml:space="preserve"> % de precisión para la predicción de </w:t>
      </w:r>
      <w:r w:rsidR="00546EDC">
        <w:rPr>
          <w:rFonts w:ascii="Arial" w:hAnsi="Arial" w:cs="Arial"/>
          <w:sz w:val="24"/>
          <w:szCs w:val="24"/>
          <w:lang w:val="es-MX"/>
        </w:rPr>
        <w:t>supervivencia</w:t>
      </w:r>
      <w:r w:rsidR="00790A42">
        <w:rPr>
          <w:rFonts w:ascii="Arial" w:hAnsi="Arial" w:cs="Arial"/>
          <w:sz w:val="24"/>
          <w:szCs w:val="24"/>
          <w:lang w:val="es-MX"/>
        </w:rPr>
        <w:t xml:space="preserve">, 93,8 % para la mortalidad y 86,5 % de modo general. La prueba mostró 100 % de precisión para la predicción de </w:t>
      </w:r>
      <w:r w:rsidR="00546EDC">
        <w:rPr>
          <w:rFonts w:ascii="Arial" w:hAnsi="Arial" w:cs="Arial"/>
          <w:sz w:val="24"/>
          <w:szCs w:val="24"/>
          <w:lang w:val="es-MX"/>
        </w:rPr>
        <w:t>supervivencia</w:t>
      </w:r>
      <w:r w:rsidR="00790A42">
        <w:rPr>
          <w:rFonts w:ascii="Arial" w:hAnsi="Arial" w:cs="Arial"/>
          <w:sz w:val="24"/>
          <w:szCs w:val="24"/>
          <w:lang w:val="es-MX"/>
        </w:rPr>
        <w:t xml:space="preserve">, 81,8 % para la mortalidad y 88,2 % de modo general. Ambas muestras presentaron indicadores similares, siendo la prueba la de mayor precisión. </w:t>
      </w:r>
    </w:p>
    <w:p w:rsidR="006A258B" w:rsidRDefault="006A258B" w:rsidP="00F31CED">
      <w:pPr>
        <w:spacing w:line="360" w:lineRule="auto"/>
        <w:jc w:val="both"/>
        <w:rPr>
          <w:rFonts w:ascii="Arial" w:hAnsi="Arial" w:cs="Arial"/>
          <w:b/>
          <w:sz w:val="24"/>
          <w:szCs w:val="24"/>
          <w:lang w:val="es-MX"/>
        </w:rPr>
      </w:pPr>
    </w:p>
    <w:p w:rsidR="000B62A8" w:rsidRDefault="000B62A8" w:rsidP="00F31CED">
      <w:pPr>
        <w:spacing w:line="360" w:lineRule="auto"/>
        <w:jc w:val="both"/>
        <w:rPr>
          <w:rFonts w:ascii="Arial" w:hAnsi="Arial" w:cs="Arial"/>
          <w:sz w:val="24"/>
          <w:szCs w:val="24"/>
          <w:lang w:val="es-MX"/>
        </w:rPr>
      </w:pPr>
      <w:r w:rsidRPr="000B62A8">
        <w:rPr>
          <w:rFonts w:ascii="Arial" w:hAnsi="Arial" w:cs="Arial"/>
          <w:b/>
          <w:sz w:val="24"/>
          <w:szCs w:val="24"/>
          <w:lang w:val="es-MX"/>
        </w:rPr>
        <w:lastRenderedPageBreak/>
        <w:t xml:space="preserve">Gráfico </w:t>
      </w:r>
      <w:r>
        <w:rPr>
          <w:rFonts w:ascii="Arial" w:hAnsi="Arial" w:cs="Arial"/>
          <w:b/>
          <w:sz w:val="24"/>
          <w:szCs w:val="24"/>
          <w:lang w:val="es-MX"/>
        </w:rPr>
        <w:t>1</w:t>
      </w:r>
      <w:r w:rsidRPr="000B62A8">
        <w:rPr>
          <w:rFonts w:ascii="Arial" w:hAnsi="Arial" w:cs="Arial"/>
          <w:b/>
          <w:sz w:val="24"/>
          <w:szCs w:val="24"/>
          <w:lang w:val="es-MX"/>
        </w:rPr>
        <w:t>.</w:t>
      </w:r>
      <w:r w:rsidRPr="000B62A8">
        <w:rPr>
          <w:rFonts w:ascii="Arial" w:hAnsi="Arial" w:cs="Arial"/>
          <w:sz w:val="24"/>
          <w:szCs w:val="24"/>
          <w:lang w:val="es-MX"/>
        </w:rPr>
        <w:t xml:space="preserve"> Red neuronal para la predicción de mortalidad de enfermedad renal crónica</w:t>
      </w:r>
    </w:p>
    <w:p w:rsidR="000B62A8" w:rsidRDefault="000B62A8" w:rsidP="00F31CED">
      <w:pPr>
        <w:spacing w:line="360" w:lineRule="auto"/>
        <w:jc w:val="both"/>
        <w:rPr>
          <w:rFonts w:ascii="Arial" w:hAnsi="Arial" w:cs="Arial"/>
          <w:sz w:val="24"/>
          <w:szCs w:val="24"/>
          <w:lang w:val="es-MX"/>
        </w:rPr>
      </w:pPr>
      <w:r w:rsidRPr="000B62A8">
        <w:rPr>
          <w:rFonts w:ascii="Arial" w:hAnsi="Arial" w:cs="Arial"/>
          <w:noProof/>
          <w:sz w:val="24"/>
          <w:szCs w:val="24"/>
        </w:rPr>
        <w:drawing>
          <wp:inline distT="0" distB="0" distL="0" distR="0">
            <wp:extent cx="5943600" cy="7334250"/>
            <wp:effectExtent l="19050" t="0" r="0" b="0"/>
            <wp:docPr id="2" name="Imagen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1"/>
                    <a:srcRect/>
                    <a:stretch>
                      <a:fillRect/>
                    </a:stretch>
                  </pic:blipFill>
                  <pic:spPr bwMode="auto">
                    <a:xfrm>
                      <a:off x="0" y="0"/>
                      <a:ext cx="5943600" cy="7334250"/>
                    </a:xfrm>
                    <a:prstGeom prst="rect">
                      <a:avLst/>
                    </a:prstGeom>
                    <a:noFill/>
                    <a:ln w="9525">
                      <a:noFill/>
                      <a:miter lim="800000"/>
                      <a:headEnd/>
                      <a:tailEnd/>
                    </a:ln>
                    <a:effectLst/>
                  </pic:spPr>
                </pic:pic>
              </a:graphicData>
            </a:graphic>
          </wp:inline>
        </w:drawing>
      </w:r>
    </w:p>
    <w:p w:rsidR="000B62A8" w:rsidRDefault="000B62A8" w:rsidP="00F31CED">
      <w:pPr>
        <w:spacing w:line="360" w:lineRule="auto"/>
        <w:jc w:val="both"/>
        <w:rPr>
          <w:rFonts w:ascii="Arial" w:hAnsi="Arial" w:cs="Arial"/>
          <w:sz w:val="24"/>
          <w:szCs w:val="24"/>
          <w:lang w:val="es-MX"/>
        </w:rPr>
      </w:pPr>
    </w:p>
    <w:p w:rsidR="00F83523" w:rsidRDefault="00F83523" w:rsidP="00F83523">
      <w:pPr>
        <w:spacing w:line="360" w:lineRule="auto"/>
        <w:jc w:val="both"/>
        <w:rPr>
          <w:rFonts w:ascii="Arial" w:hAnsi="Arial" w:cs="Arial"/>
          <w:sz w:val="24"/>
          <w:szCs w:val="24"/>
          <w:lang w:val="es-MX"/>
        </w:rPr>
      </w:pPr>
      <w:r>
        <w:rPr>
          <w:rFonts w:ascii="Arial" w:hAnsi="Arial" w:cs="Arial"/>
          <w:b/>
          <w:sz w:val="24"/>
          <w:szCs w:val="24"/>
          <w:lang w:val="es-MX"/>
        </w:rPr>
        <w:lastRenderedPageBreak/>
        <w:t>Tabla</w:t>
      </w:r>
      <w:r w:rsidRPr="000B62A8">
        <w:rPr>
          <w:rFonts w:ascii="Arial" w:hAnsi="Arial" w:cs="Arial"/>
          <w:b/>
          <w:sz w:val="24"/>
          <w:szCs w:val="24"/>
          <w:lang w:val="es-MX"/>
        </w:rPr>
        <w:t xml:space="preserve"> </w:t>
      </w:r>
      <w:r>
        <w:rPr>
          <w:rFonts w:ascii="Arial" w:hAnsi="Arial" w:cs="Arial"/>
          <w:b/>
          <w:sz w:val="24"/>
          <w:szCs w:val="24"/>
          <w:lang w:val="es-MX"/>
        </w:rPr>
        <w:t>1</w:t>
      </w:r>
      <w:r w:rsidRPr="000B62A8">
        <w:rPr>
          <w:rFonts w:ascii="Arial" w:hAnsi="Arial" w:cs="Arial"/>
          <w:b/>
          <w:sz w:val="24"/>
          <w:szCs w:val="24"/>
          <w:lang w:val="es-MX"/>
        </w:rPr>
        <w:t>.</w:t>
      </w:r>
      <w:r w:rsidRPr="000B62A8">
        <w:rPr>
          <w:rFonts w:ascii="Arial" w:hAnsi="Arial" w:cs="Arial"/>
          <w:sz w:val="24"/>
          <w:szCs w:val="24"/>
          <w:lang w:val="es-MX"/>
        </w:rPr>
        <w:t xml:space="preserve"> </w:t>
      </w:r>
      <w:r>
        <w:rPr>
          <w:rFonts w:ascii="Arial" w:hAnsi="Arial" w:cs="Arial"/>
          <w:sz w:val="24"/>
          <w:szCs w:val="24"/>
          <w:lang w:val="es-MX"/>
        </w:rPr>
        <w:t>Clasificación del modelo</w:t>
      </w:r>
    </w:p>
    <w:tbl>
      <w:tblPr>
        <w:tblStyle w:val="Tablaconcuadrcula"/>
        <w:tblW w:w="0" w:type="auto"/>
        <w:tblLook w:val="04A0" w:firstRow="1" w:lastRow="0" w:firstColumn="1" w:lastColumn="0" w:noHBand="0" w:noVBand="1"/>
      </w:tblPr>
      <w:tblGrid>
        <w:gridCol w:w="4788"/>
        <w:gridCol w:w="1530"/>
        <w:gridCol w:w="1530"/>
        <w:gridCol w:w="1728"/>
      </w:tblGrid>
      <w:tr w:rsidR="00F83523" w:rsidTr="00F83523">
        <w:trPr>
          <w:trHeight w:val="380"/>
        </w:trPr>
        <w:tc>
          <w:tcPr>
            <w:tcW w:w="4788" w:type="dxa"/>
            <w:vMerge w:val="restart"/>
          </w:tcPr>
          <w:p w:rsidR="00F83523" w:rsidRDefault="00F83523" w:rsidP="00F83523">
            <w:pPr>
              <w:spacing w:line="360" w:lineRule="auto"/>
              <w:jc w:val="both"/>
              <w:rPr>
                <w:rFonts w:ascii="Arial" w:hAnsi="Arial" w:cs="Arial"/>
                <w:sz w:val="24"/>
                <w:szCs w:val="24"/>
                <w:lang w:val="es-MX"/>
              </w:rPr>
            </w:pPr>
          </w:p>
          <w:p w:rsidR="005E5F01" w:rsidRPr="005E5F01" w:rsidRDefault="005E5F01" w:rsidP="005E5F01">
            <w:pPr>
              <w:spacing w:line="360" w:lineRule="auto"/>
              <w:jc w:val="both"/>
              <w:rPr>
                <w:rFonts w:ascii="Arial" w:hAnsi="Arial" w:cs="Arial"/>
                <w:b/>
                <w:sz w:val="24"/>
                <w:szCs w:val="24"/>
                <w:lang w:val="es-MX"/>
              </w:rPr>
            </w:pPr>
            <w:r w:rsidRPr="005E5F01">
              <w:rPr>
                <w:rFonts w:ascii="Arial" w:hAnsi="Arial" w:cs="Arial"/>
                <w:b/>
                <w:sz w:val="24"/>
                <w:szCs w:val="24"/>
                <w:lang w:val="es-MX"/>
              </w:rPr>
              <w:t>Muestra                             Observado</w:t>
            </w:r>
          </w:p>
          <w:p w:rsidR="005E5F01" w:rsidRDefault="005E5F01" w:rsidP="005E5F01">
            <w:pPr>
              <w:spacing w:before="240" w:line="360" w:lineRule="auto"/>
              <w:jc w:val="both"/>
              <w:rPr>
                <w:rFonts w:ascii="Arial" w:hAnsi="Arial" w:cs="Arial"/>
                <w:sz w:val="24"/>
                <w:szCs w:val="24"/>
                <w:lang w:val="es-MX"/>
              </w:rPr>
            </w:pPr>
            <w:r>
              <w:rPr>
                <w:rFonts w:ascii="Arial" w:hAnsi="Arial" w:cs="Arial"/>
                <w:sz w:val="24"/>
                <w:szCs w:val="24"/>
                <w:lang w:val="es-MX"/>
              </w:rPr>
              <w:t>Capacitación                         No</w:t>
            </w:r>
          </w:p>
          <w:p w:rsidR="005E5F01" w:rsidRDefault="005E5F01" w:rsidP="005E5F01">
            <w:pPr>
              <w:spacing w:line="360" w:lineRule="auto"/>
              <w:jc w:val="both"/>
              <w:rPr>
                <w:rFonts w:ascii="Arial" w:hAnsi="Arial" w:cs="Arial"/>
                <w:sz w:val="24"/>
                <w:szCs w:val="24"/>
                <w:lang w:val="es-MX"/>
              </w:rPr>
            </w:pPr>
            <w:r>
              <w:rPr>
                <w:rFonts w:ascii="Arial" w:hAnsi="Arial" w:cs="Arial"/>
                <w:sz w:val="24"/>
                <w:szCs w:val="24"/>
                <w:lang w:val="es-MX"/>
              </w:rPr>
              <w:t xml:space="preserve">                                              Sí</w:t>
            </w:r>
          </w:p>
          <w:p w:rsidR="005E5F01" w:rsidRDefault="005E5F01" w:rsidP="005E5F01">
            <w:pPr>
              <w:spacing w:line="360" w:lineRule="auto"/>
              <w:jc w:val="both"/>
              <w:rPr>
                <w:rFonts w:ascii="Arial" w:hAnsi="Arial" w:cs="Arial"/>
                <w:sz w:val="24"/>
                <w:szCs w:val="24"/>
                <w:lang w:val="es-MX"/>
              </w:rPr>
            </w:pPr>
            <w:r>
              <w:rPr>
                <w:rFonts w:ascii="Arial" w:hAnsi="Arial" w:cs="Arial"/>
                <w:sz w:val="24"/>
                <w:szCs w:val="24"/>
                <w:lang w:val="es-MX"/>
              </w:rPr>
              <w:t xml:space="preserve">                                       Porcentaje total</w:t>
            </w:r>
          </w:p>
          <w:p w:rsidR="005E5F01" w:rsidRDefault="005E5F01" w:rsidP="005E5F01">
            <w:pPr>
              <w:spacing w:before="240" w:line="360" w:lineRule="auto"/>
              <w:jc w:val="both"/>
              <w:rPr>
                <w:rFonts w:ascii="Arial" w:hAnsi="Arial" w:cs="Arial"/>
                <w:sz w:val="24"/>
                <w:szCs w:val="24"/>
                <w:lang w:val="es-MX"/>
              </w:rPr>
            </w:pPr>
            <w:r>
              <w:rPr>
                <w:rFonts w:ascii="Arial" w:hAnsi="Arial" w:cs="Arial"/>
                <w:sz w:val="24"/>
                <w:szCs w:val="24"/>
                <w:lang w:val="es-MX"/>
              </w:rPr>
              <w:t>Prueba                                 No</w:t>
            </w:r>
          </w:p>
          <w:p w:rsidR="005E5F01" w:rsidRDefault="005E5F01" w:rsidP="005E5F01">
            <w:pPr>
              <w:spacing w:line="360" w:lineRule="auto"/>
              <w:jc w:val="both"/>
              <w:rPr>
                <w:rFonts w:ascii="Arial" w:hAnsi="Arial" w:cs="Arial"/>
                <w:sz w:val="24"/>
                <w:szCs w:val="24"/>
                <w:lang w:val="es-MX"/>
              </w:rPr>
            </w:pPr>
            <w:r>
              <w:rPr>
                <w:rFonts w:ascii="Arial" w:hAnsi="Arial" w:cs="Arial"/>
                <w:sz w:val="24"/>
                <w:szCs w:val="24"/>
                <w:lang w:val="es-MX"/>
              </w:rPr>
              <w:t xml:space="preserve">                                             Sí</w:t>
            </w:r>
          </w:p>
          <w:p w:rsidR="005E5F01" w:rsidRDefault="005E5F01" w:rsidP="005E5F01">
            <w:pPr>
              <w:spacing w:line="360" w:lineRule="auto"/>
              <w:jc w:val="both"/>
              <w:rPr>
                <w:rFonts w:ascii="Arial" w:hAnsi="Arial" w:cs="Arial"/>
                <w:sz w:val="24"/>
                <w:szCs w:val="24"/>
                <w:lang w:val="es-MX"/>
              </w:rPr>
            </w:pPr>
            <w:r>
              <w:rPr>
                <w:rFonts w:ascii="Arial" w:hAnsi="Arial" w:cs="Arial"/>
                <w:sz w:val="24"/>
                <w:szCs w:val="24"/>
                <w:lang w:val="es-MX"/>
              </w:rPr>
              <w:t xml:space="preserve">                                       Porcentaje total</w:t>
            </w:r>
          </w:p>
        </w:tc>
        <w:tc>
          <w:tcPr>
            <w:tcW w:w="4788" w:type="dxa"/>
            <w:gridSpan w:val="3"/>
            <w:tcBorders>
              <w:bottom w:val="single" w:sz="4" w:space="0" w:color="auto"/>
            </w:tcBorders>
          </w:tcPr>
          <w:p w:rsidR="00F83523" w:rsidRPr="005E5F01" w:rsidRDefault="00F83523" w:rsidP="00F83523">
            <w:pPr>
              <w:spacing w:line="360" w:lineRule="auto"/>
              <w:jc w:val="center"/>
              <w:rPr>
                <w:rFonts w:ascii="Arial" w:hAnsi="Arial" w:cs="Arial"/>
                <w:b/>
                <w:sz w:val="24"/>
                <w:szCs w:val="24"/>
                <w:lang w:val="es-MX"/>
              </w:rPr>
            </w:pPr>
            <w:r w:rsidRPr="005E5F01">
              <w:rPr>
                <w:rFonts w:ascii="Arial" w:hAnsi="Arial" w:cs="Arial"/>
                <w:b/>
                <w:sz w:val="24"/>
                <w:szCs w:val="24"/>
                <w:lang w:val="es-MX"/>
              </w:rPr>
              <w:t>Predicción</w:t>
            </w:r>
          </w:p>
        </w:tc>
      </w:tr>
      <w:tr w:rsidR="00F83523" w:rsidTr="00F83523">
        <w:trPr>
          <w:trHeight w:val="280"/>
        </w:trPr>
        <w:tc>
          <w:tcPr>
            <w:tcW w:w="4788" w:type="dxa"/>
            <w:vMerge/>
          </w:tcPr>
          <w:p w:rsidR="00F83523" w:rsidRDefault="00F83523" w:rsidP="00F83523">
            <w:pPr>
              <w:spacing w:line="360" w:lineRule="auto"/>
              <w:jc w:val="both"/>
              <w:rPr>
                <w:rFonts w:ascii="Arial" w:hAnsi="Arial" w:cs="Arial"/>
                <w:sz w:val="24"/>
                <w:szCs w:val="24"/>
                <w:lang w:val="es-MX"/>
              </w:rPr>
            </w:pPr>
          </w:p>
        </w:tc>
        <w:tc>
          <w:tcPr>
            <w:tcW w:w="1530" w:type="dxa"/>
            <w:tcBorders>
              <w:top w:val="single" w:sz="4" w:space="0" w:color="auto"/>
              <w:bottom w:val="single" w:sz="4" w:space="0" w:color="auto"/>
              <w:right w:val="single" w:sz="4" w:space="0" w:color="auto"/>
            </w:tcBorders>
          </w:tcPr>
          <w:p w:rsidR="00F83523" w:rsidRPr="005E5F01" w:rsidRDefault="007D2729" w:rsidP="00F83523">
            <w:pPr>
              <w:spacing w:line="360" w:lineRule="auto"/>
              <w:jc w:val="both"/>
              <w:rPr>
                <w:rFonts w:ascii="Arial" w:hAnsi="Arial" w:cs="Arial"/>
                <w:b/>
                <w:sz w:val="24"/>
                <w:szCs w:val="24"/>
                <w:lang w:val="es-MX"/>
              </w:rPr>
            </w:pPr>
            <w:r>
              <w:rPr>
                <w:rFonts w:ascii="Arial" w:hAnsi="Arial" w:cs="Arial"/>
                <w:b/>
                <w:sz w:val="24"/>
                <w:szCs w:val="24"/>
                <w:lang w:val="es-MX"/>
              </w:rPr>
              <w:t>N</w:t>
            </w:r>
            <w:r w:rsidR="00F83523" w:rsidRPr="005E5F01">
              <w:rPr>
                <w:rFonts w:ascii="Arial" w:hAnsi="Arial" w:cs="Arial"/>
                <w:b/>
                <w:sz w:val="24"/>
                <w:szCs w:val="24"/>
                <w:lang w:val="es-MX"/>
              </w:rPr>
              <w:t>o</w:t>
            </w:r>
          </w:p>
        </w:tc>
        <w:tc>
          <w:tcPr>
            <w:tcW w:w="1530" w:type="dxa"/>
            <w:tcBorders>
              <w:top w:val="single" w:sz="4" w:space="0" w:color="auto"/>
              <w:left w:val="single" w:sz="4" w:space="0" w:color="auto"/>
              <w:bottom w:val="single" w:sz="4" w:space="0" w:color="auto"/>
              <w:right w:val="single" w:sz="4" w:space="0" w:color="auto"/>
            </w:tcBorders>
          </w:tcPr>
          <w:p w:rsidR="00F83523" w:rsidRPr="005E5F01" w:rsidRDefault="007D2729" w:rsidP="00F83523">
            <w:pPr>
              <w:spacing w:line="360" w:lineRule="auto"/>
              <w:jc w:val="both"/>
              <w:rPr>
                <w:rFonts w:ascii="Arial" w:hAnsi="Arial" w:cs="Arial"/>
                <w:b/>
                <w:sz w:val="24"/>
                <w:szCs w:val="24"/>
                <w:lang w:val="es-MX"/>
              </w:rPr>
            </w:pPr>
            <w:r>
              <w:rPr>
                <w:rFonts w:ascii="Arial" w:hAnsi="Arial" w:cs="Arial"/>
                <w:b/>
                <w:sz w:val="24"/>
                <w:szCs w:val="24"/>
                <w:lang w:val="es-MX"/>
              </w:rPr>
              <w:t>S</w:t>
            </w:r>
            <w:r w:rsidR="00F83523" w:rsidRPr="005E5F01">
              <w:rPr>
                <w:rFonts w:ascii="Arial" w:hAnsi="Arial" w:cs="Arial"/>
                <w:b/>
                <w:sz w:val="24"/>
                <w:szCs w:val="24"/>
                <w:lang w:val="es-MX"/>
              </w:rPr>
              <w:t>í</w:t>
            </w:r>
          </w:p>
        </w:tc>
        <w:tc>
          <w:tcPr>
            <w:tcW w:w="1728" w:type="dxa"/>
            <w:tcBorders>
              <w:top w:val="single" w:sz="4" w:space="0" w:color="auto"/>
              <w:left w:val="single" w:sz="4" w:space="0" w:color="auto"/>
              <w:bottom w:val="single" w:sz="4" w:space="0" w:color="auto"/>
            </w:tcBorders>
          </w:tcPr>
          <w:p w:rsidR="00F83523" w:rsidRPr="005E5F01" w:rsidRDefault="00F83523" w:rsidP="00F83523">
            <w:pPr>
              <w:jc w:val="both"/>
              <w:rPr>
                <w:rFonts w:ascii="Arial" w:hAnsi="Arial" w:cs="Arial"/>
                <w:b/>
                <w:sz w:val="24"/>
                <w:szCs w:val="24"/>
                <w:lang w:val="es-MX"/>
              </w:rPr>
            </w:pPr>
            <w:r w:rsidRPr="005E5F01">
              <w:rPr>
                <w:rFonts w:ascii="Arial" w:hAnsi="Arial" w:cs="Arial"/>
                <w:b/>
                <w:sz w:val="24"/>
                <w:szCs w:val="24"/>
                <w:lang w:val="es-MX"/>
              </w:rPr>
              <w:t>Porcentaje correcto</w:t>
            </w:r>
          </w:p>
        </w:tc>
      </w:tr>
      <w:tr w:rsidR="00F83523" w:rsidTr="00F83523">
        <w:trPr>
          <w:trHeight w:val="340"/>
        </w:trPr>
        <w:tc>
          <w:tcPr>
            <w:tcW w:w="4788" w:type="dxa"/>
            <w:vMerge/>
          </w:tcPr>
          <w:p w:rsidR="00F83523" w:rsidRDefault="00F83523" w:rsidP="00F83523">
            <w:pPr>
              <w:spacing w:line="360" w:lineRule="auto"/>
              <w:jc w:val="both"/>
              <w:rPr>
                <w:rFonts w:ascii="Arial" w:hAnsi="Arial" w:cs="Arial"/>
                <w:sz w:val="24"/>
                <w:szCs w:val="24"/>
                <w:lang w:val="es-MX"/>
              </w:rPr>
            </w:pPr>
          </w:p>
        </w:tc>
        <w:tc>
          <w:tcPr>
            <w:tcW w:w="1530" w:type="dxa"/>
            <w:tcBorders>
              <w:top w:val="single" w:sz="4" w:space="0" w:color="auto"/>
              <w:bottom w:val="single" w:sz="4" w:space="0" w:color="auto"/>
              <w:right w:val="single" w:sz="4" w:space="0" w:color="auto"/>
            </w:tcBorders>
          </w:tcPr>
          <w:p w:rsidR="00F83523" w:rsidRDefault="00F83523" w:rsidP="00F83523">
            <w:pPr>
              <w:spacing w:line="360" w:lineRule="auto"/>
              <w:jc w:val="both"/>
              <w:rPr>
                <w:rFonts w:ascii="Arial" w:hAnsi="Arial" w:cs="Arial"/>
                <w:sz w:val="24"/>
                <w:szCs w:val="24"/>
                <w:lang w:val="es-MX"/>
              </w:rPr>
            </w:pPr>
            <w:r>
              <w:rPr>
                <w:rFonts w:ascii="Arial" w:hAnsi="Arial" w:cs="Arial"/>
                <w:sz w:val="24"/>
                <w:szCs w:val="24"/>
                <w:lang w:val="es-MX"/>
              </w:rPr>
              <w:t>17</w:t>
            </w:r>
          </w:p>
          <w:p w:rsidR="00F83523" w:rsidRDefault="00F83523" w:rsidP="00F83523">
            <w:pPr>
              <w:spacing w:line="360" w:lineRule="auto"/>
              <w:jc w:val="both"/>
              <w:rPr>
                <w:rFonts w:ascii="Arial" w:hAnsi="Arial" w:cs="Arial"/>
                <w:sz w:val="24"/>
                <w:szCs w:val="24"/>
                <w:lang w:val="es-MX"/>
              </w:rPr>
            </w:pPr>
            <w:r>
              <w:rPr>
                <w:rFonts w:ascii="Arial" w:hAnsi="Arial" w:cs="Arial"/>
                <w:sz w:val="24"/>
                <w:szCs w:val="24"/>
                <w:lang w:val="es-MX"/>
              </w:rPr>
              <w:t>1</w:t>
            </w:r>
          </w:p>
          <w:p w:rsidR="00F83523" w:rsidRDefault="00F83523" w:rsidP="00F83523">
            <w:pPr>
              <w:spacing w:line="360" w:lineRule="auto"/>
              <w:jc w:val="both"/>
              <w:rPr>
                <w:rFonts w:ascii="Arial" w:hAnsi="Arial" w:cs="Arial"/>
                <w:sz w:val="24"/>
                <w:szCs w:val="24"/>
                <w:lang w:val="es-MX"/>
              </w:rPr>
            </w:pPr>
            <w:r>
              <w:rPr>
                <w:rFonts w:ascii="Arial" w:hAnsi="Arial" w:cs="Arial"/>
                <w:sz w:val="24"/>
                <w:szCs w:val="24"/>
                <w:lang w:val="es-MX"/>
              </w:rPr>
              <w:t>48,6 %</w:t>
            </w:r>
          </w:p>
        </w:tc>
        <w:tc>
          <w:tcPr>
            <w:tcW w:w="1530" w:type="dxa"/>
            <w:tcBorders>
              <w:top w:val="single" w:sz="4" w:space="0" w:color="auto"/>
              <w:left w:val="single" w:sz="4" w:space="0" w:color="auto"/>
              <w:bottom w:val="single" w:sz="4" w:space="0" w:color="auto"/>
              <w:right w:val="single" w:sz="4" w:space="0" w:color="auto"/>
            </w:tcBorders>
          </w:tcPr>
          <w:p w:rsidR="00F83523" w:rsidRDefault="00F83523" w:rsidP="00F83523">
            <w:pPr>
              <w:spacing w:line="360" w:lineRule="auto"/>
              <w:jc w:val="both"/>
              <w:rPr>
                <w:rFonts w:ascii="Arial" w:hAnsi="Arial" w:cs="Arial"/>
                <w:sz w:val="24"/>
                <w:szCs w:val="24"/>
                <w:lang w:val="es-MX"/>
              </w:rPr>
            </w:pPr>
            <w:r>
              <w:rPr>
                <w:rFonts w:ascii="Arial" w:hAnsi="Arial" w:cs="Arial"/>
                <w:sz w:val="24"/>
                <w:szCs w:val="24"/>
                <w:lang w:val="es-MX"/>
              </w:rPr>
              <w:t>4</w:t>
            </w:r>
          </w:p>
          <w:p w:rsidR="00F83523" w:rsidRDefault="00F83523" w:rsidP="00F83523">
            <w:pPr>
              <w:spacing w:line="360" w:lineRule="auto"/>
              <w:jc w:val="both"/>
              <w:rPr>
                <w:rFonts w:ascii="Arial" w:hAnsi="Arial" w:cs="Arial"/>
                <w:sz w:val="24"/>
                <w:szCs w:val="24"/>
                <w:lang w:val="es-MX"/>
              </w:rPr>
            </w:pPr>
            <w:r>
              <w:rPr>
                <w:rFonts w:ascii="Arial" w:hAnsi="Arial" w:cs="Arial"/>
                <w:sz w:val="24"/>
                <w:szCs w:val="24"/>
                <w:lang w:val="es-MX"/>
              </w:rPr>
              <w:t>15</w:t>
            </w:r>
          </w:p>
          <w:p w:rsidR="00F83523" w:rsidRDefault="00F83523" w:rsidP="00F83523">
            <w:pPr>
              <w:spacing w:line="360" w:lineRule="auto"/>
              <w:jc w:val="both"/>
              <w:rPr>
                <w:rFonts w:ascii="Arial" w:hAnsi="Arial" w:cs="Arial"/>
                <w:sz w:val="24"/>
                <w:szCs w:val="24"/>
                <w:lang w:val="es-MX"/>
              </w:rPr>
            </w:pPr>
            <w:r>
              <w:rPr>
                <w:rFonts w:ascii="Arial" w:hAnsi="Arial" w:cs="Arial"/>
                <w:sz w:val="24"/>
                <w:szCs w:val="24"/>
                <w:lang w:val="es-MX"/>
              </w:rPr>
              <w:t>51,4 %</w:t>
            </w:r>
          </w:p>
        </w:tc>
        <w:tc>
          <w:tcPr>
            <w:tcW w:w="1728" w:type="dxa"/>
            <w:tcBorders>
              <w:top w:val="single" w:sz="4" w:space="0" w:color="auto"/>
              <w:left w:val="single" w:sz="4" w:space="0" w:color="auto"/>
              <w:bottom w:val="single" w:sz="4" w:space="0" w:color="auto"/>
            </w:tcBorders>
          </w:tcPr>
          <w:p w:rsidR="00F83523" w:rsidRDefault="005E5F01" w:rsidP="00F83523">
            <w:pPr>
              <w:spacing w:line="360" w:lineRule="auto"/>
              <w:jc w:val="both"/>
              <w:rPr>
                <w:rFonts w:ascii="Arial" w:hAnsi="Arial" w:cs="Arial"/>
                <w:sz w:val="24"/>
                <w:szCs w:val="24"/>
                <w:lang w:val="es-MX"/>
              </w:rPr>
            </w:pPr>
            <w:r>
              <w:rPr>
                <w:rFonts w:ascii="Arial" w:hAnsi="Arial" w:cs="Arial"/>
                <w:sz w:val="24"/>
                <w:szCs w:val="24"/>
                <w:lang w:val="es-MX"/>
              </w:rPr>
              <w:t>81,0 %</w:t>
            </w:r>
          </w:p>
          <w:p w:rsidR="005E5F01" w:rsidRDefault="005E5F01" w:rsidP="00F83523">
            <w:pPr>
              <w:spacing w:line="360" w:lineRule="auto"/>
              <w:jc w:val="both"/>
              <w:rPr>
                <w:rFonts w:ascii="Arial" w:hAnsi="Arial" w:cs="Arial"/>
                <w:sz w:val="24"/>
                <w:szCs w:val="24"/>
                <w:lang w:val="es-MX"/>
              </w:rPr>
            </w:pPr>
            <w:r>
              <w:rPr>
                <w:rFonts w:ascii="Arial" w:hAnsi="Arial" w:cs="Arial"/>
                <w:sz w:val="24"/>
                <w:szCs w:val="24"/>
                <w:lang w:val="es-MX"/>
              </w:rPr>
              <w:t xml:space="preserve">93,8 % </w:t>
            </w:r>
          </w:p>
          <w:p w:rsidR="005E5F01" w:rsidRDefault="005E5F01" w:rsidP="00F83523">
            <w:pPr>
              <w:spacing w:line="360" w:lineRule="auto"/>
              <w:jc w:val="both"/>
              <w:rPr>
                <w:rFonts w:ascii="Arial" w:hAnsi="Arial" w:cs="Arial"/>
                <w:sz w:val="24"/>
                <w:szCs w:val="24"/>
                <w:lang w:val="es-MX"/>
              </w:rPr>
            </w:pPr>
            <w:r>
              <w:rPr>
                <w:rFonts w:ascii="Arial" w:hAnsi="Arial" w:cs="Arial"/>
                <w:sz w:val="24"/>
                <w:szCs w:val="24"/>
                <w:lang w:val="es-MX"/>
              </w:rPr>
              <w:t>86,5 %</w:t>
            </w:r>
          </w:p>
        </w:tc>
      </w:tr>
      <w:tr w:rsidR="00F83523" w:rsidTr="00F83523">
        <w:trPr>
          <w:trHeight w:val="150"/>
        </w:trPr>
        <w:tc>
          <w:tcPr>
            <w:tcW w:w="4788" w:type="dxa"/>
            <w:vMerge/>
          </w:tcPr>
          <w:p w:rsidR="00F83523" w:rsidRDefault="00F83523" w:rsidP="00F83523">
            <w:pPr>
              <w:spacing w:line="360" w:lineRule="auto"/>
              <w:jc w:val="both"/>
              <w:rPr>
                <w:rFonts w:ascii="Arial" w:hAnsi="Arial" w:cs="Arial"/>
                <w:sz w:val="24"/>
                <w:szCs w:val="24"/>
                <w:lang w:val="es-MX"/>
              </w:rPr>
            </w:pPr>
          </w:p>
        </w:tc>
        <w:tc>
          <w:tcPr>
            <w:tcW w:w="1530" w:type="dxa"/>
            <w:tcBorders>
              <w:top w:val="single" w:sz="4" w:space="0" w:color="auto"/>
              <w:right w:val="single" w:sz="4" w:space="0" w:color="auto"/>
            </w:tcBorders>
          </w:tcPr>
          <w:p w:rsidR="00F83523" w:rsidRDefault="005E5F01" w:rsidP="005E5F01">
            <w:pPr>
              <w:spacing w:before="240" w:line="360" w:lineRule="auto"/>
              <w:jc w:val="both"/>
              <w:rPr>
                <w:rFonts w:ascii="Arial" w:hAnsi="Arial" w:cs="Arial"/>
                <w:sz w:val="24"/>
                <w:szCs w:val="24"/>
                <w:lang w:val="es-MX"/>
              </w:rPr>
            </w:pPr>
            <w:r>
              <w:rPr>
                <w:rFonts w:ascii="Arial" w:hAnsi="Arial" w:cs="Arial"/>
                <w:sz w:val="24"/>
                <w:szCs w:val="24"/>
                <w:lang w:val="es-MX"/>
              </w:rPr>
              <w:t>6</w:t>
            </w:r>
          </w:p>
          <w:p w:rsidR="005E5F01" w:rsidRDefault="005E5F01" w:rsidP="00F83523">
            <w:pPr>
              <w:spacing w:line="360" w:lineRule="auto"/>
              <w:jc w:val="both"/>
              <w:rPr>
                <w:rFonts w:ascii="Arial" w:hAnsi="Arial" w:cs="Arial"/>
                <w:sz w:val="24"/>
                <w:szCs w:val="24"/>
                <w:lang w:val="es-MX"/>
              </w:rPr>
            </w:pPr>
            <w:r>
              <w:rPr>
                <w:rFonts w:ascii="Arial" w:hAnsi="Arial" w:cs="Arial"/>
                <w:sz w:val="24"/>
                <w:szCs w:val="24"/>
                <w:lang w:val="es-MX"/>
              </w:rPr>
              <w:t>2</w:t>
            </w:r>
          </w:p>
          <w:p w:rsidR="005E5F01" w:rsidRDefault="005E5F01" w:rsidP="00F83523">
            <w:pPr>
              <w:spacing w:line="360" w:lineRule="auto"/>
              <w:jc w:val="both"/>
              <w:rPr>
                <w:rFonts w:ascii="Arial" w:hAnsi="Arial" w:cs="Arial"/>
                <w:sz w:val="24"/>
                <w:szCs w:val="24"/>
                <w:lang w:val="es-MX"/>
              </w:rPr>
            </w:pPr>
            <w:r>
              <w:rPr>
                <w:rFonts w:ascii="Arial" w:hAnsi="Arial" w:cs="Arial"/>
                <w:sz w:val="24"/>
                <w:szCs w:val="24"/>
                <w:lang w:val="es-MX"/>
              </w:rPr>
              <w:t>41,7 %</w:t>
            </w:r>
          </w:p>
        </w:tc>
        <w:tc>
          <w:tcPr>
            <w:tcW w:w="1530" w:type="dxa"/>
            <w:tcBorders>
              <w:top w:val="single" w:sz="4" w:space="0" w:color="auto"/>
              <w:left w:val="single" w:sz="4" w:space="0" w:color="auto"/>
              <w:right w:val="single" w:sz="4" w:space="0" w:color="auto"/>
            </w:tcBorders>
          </w:tcPr>
          <w:p w:rsidR="00F83523" w:rsidRDefault="005E5F01" w:rsidP="005E5F01">
            <w:pPr>
              <w:spacing w:before="240" w:line="360" w:lineRule="auto"/>
              <w:jc w:val="both"/>
              <w:rPr>
                <w:rFonts w:ascii="Arial" w:hAnsi="Arial" w:cs="Arial"/>
                <w:sz w:val="24"/>
                <w:szCs w:val="24"/>
                <w:lang w:val="es-MX"/>
              </w:rPr>
            </w:pPr>
            <w:r>
              <w:rPr>
                <w:rFonts w:ascii="Arial" w:hAnsi="Arial" w:cs="Arial"/>
                <w:sz w:val="24"/>
                <w:szCs w:val="24"/>
                <w:lang w:val="es-MX"/>
              </w:rPr>
              <w:t>0</w:t>
            </w:r>
          </w:p>
          <w:p w:rsidR="005E5F01" w:rsidRDefault="005E5F01" w:rsidP="00F83523">
            <w:pPr>
              <w:spacing w:line="360" w:lineRule="auto"/>
              <w:jc w:val="both"/>
              <w:rPr>
                <w:rFonts w:ascii="Arial" w:hAnsi="Arial" w:cs="Arial"/>
                <w:sz w:val="24"/>
                <w:szCs w:val="24"/>
                <w:lang w:val="es-MX"/>
              </w:rPr>
            </w:pPr>
            <w:r>
              <w:rPr>
                <w:rFonts w:ascii="Arial" w:hAnsi="Arial" w:cs="Arial"/>
                <w:sz w:val="24"/>
                <w:szCs w:val="24"/>
                <w:lang w:val="es-MX"/>
              </w:rPr>
              <w:t>9</w:t>
            </w:r>
          </w:p>
          <w:p w:rsidR="005E5F01" w:rsidRDefault="005E5F01" w:rsidP="00F83523">
            <w:pPr>
              <w:spacing w:line="360" w:lineRule="auto"/>
              <w:jc w:val="both"/>
              <w:rPr>
                <w:rFonts w:ascii="Arial" w:hAnsi="Arial" w:cs="Arial"/>
                <w:sz w:val="24"/>
                <w:szCs w:val="24"/>
                <w:lang w:val="es-MX"/>
              </w:rPr>
            </w:pPr>
            <w:r>
              <w:rPr>
                <w:rFonts w:ascii="Arial" w:hAnsi="Arial" w:cs="Arial"/>
                <w:sz w:val="24"/>
                <w:szCs w:val="24"/>
                <w:lang w:val="es-MX"/>
              </w:rPr>
              <w:t>52,9 %</w:t>
            </w:r>
          </w:p>
        </w:tc>
        <w:tc>
          <w:tcPr>
            <w:tcW w:w="1728" w:type="dxa"/>
            <w:tcBorders>
              <w:top w:val="single" w:sz="4" w:space="0" w:color="auto"/>
              <w:left w:val="single" w:sz="4" w:space="0" w:color="auto"/>
            </w:tcBorders>
          </w:tcPr>
          <w:p w:rsidR="00F83523" w:rsidRDefault="005E5F01" w:rsidP="005E5F01">
            <w:pPr>
              <w:spacing w:before="240" w:line="360" w:lineRule="auto"/>
              <w:jc w:val="both"/>
              <w:rPr>
                <w:rFonts w:ascii="Arial" w:hAnsi="Arial" w:cs="Arial"/>
                <w:sz w:val="24"/>
                <w:szCs w:val="24"/>
                <w:lang w:val="es-MX"/>
              </w:rPr>
            </w:pPr>
            <w:r>
              <w:rPr>
                <w:rFonts w:ascii="Arial" w:hAnsi="Arial" w:cs="Arial"/>
                <w:sz w:val="24"/>
                <w:szCs w:val="24"/>
                <w:lang w:val="es-MX"/>
              </w:rPr>
              <w:t>100 %</w:t>
            </w:r>
          </w:p>
          <w:p w:rsidR="005E5F01" w:rsidRDefault="005E5F01" w:rsidP="00F83523">
            <w:pPr>
              <w:spacing w:line="360" w:lineRule="auto"/>
              <w:jc w:val="both"/>
              <w:rPr>
                <w:rFonts w:ascii="Arial" w:hAnsi="Arial" w:cs="Arial"/>
                <w:sz w:val="24"/>
                <w:szCs w:val="24"/>
                <w:lang w:val="es-MX"/>
              </w:rPr>
            </w:pPr>
            <w:r>
              <w:rPr>
                <w:rFonts w:ascii="Arial" w:hAnsi="Arial" w:cs="Arial"/>
                <w:sz w:val="24"/>
                <w:szCs w:val="24"/>
                <w:lang w:val="es-MX"/>
              </w:rPr>
              <w:t>81,8 %</w:t>
            </w:r>
          </w:p>
          <w:p w:rsidR="005E5F01" w:rsidRDefault="005E5F01" w:rsidP="00F83523">
            <w:pPr>
              <w:spacing w:line="360" w:lineRule="auto"/>
              <w:jc w:val="both"/>
              <w:rPr>
                <w:rFonts w:ascii="Arial" w:hAnsi="Arial" w:cs="Arial"/>
                <w:sz w:val="24"/>
                <w:szCs w:val="24"/>
                <w:lang w:val="es-MX"/>
              </w:rPr>
            </w:pPr>
            <w:r>
              <w:rPr>
                <w:rFonts w:ascii="Arial" w:hAnsi="Arial" w:cs="Arial"/>
                <w:sz w:val="24"/>
                <w:szCs w:val="24"/>
                <w:lang w:val="es-MX"/>
              </w:rPr>
              <w:t>88,2 %</w:t>
            </w:r>
          </w:p>
        </w:tc>
      </w:tr>
    </w:tbl>
    <w:p w:rsidR="00F83523" w:rsidRDefault="00F83523" w:rsidP="00F83523">
      <w:pPr>
        <w:spacing w:line="360" w:lineRule="auto"/>
        <w:jc w:val="both"/>
        <w:rPr>
          <w:rFonts w:ascii="Arial" w:hAnsi="Arial" w:cs="Arial"/>
          <w:sz w:val="24"/>
          <w:szCs w:val="24"/>
          <w:lang w:val="es-MX"/>
        </w:rPr>
      </w:pPr>
    </w:p>
    <w:p w:rsidR="00790A42" w:rsidRPr="003F4FAB" w:rsidRDefault="00790A42" w:rsidP="003F4FAB">
      <w:pPr>
        <w:tabs>
          <w:tab w:val="left" w:pos="3002"/>
        </w:tabs>
        <w:spacing w:line="360" w:lineRule="auto"/>
        <w:jc w:val="both"/>
        <w:rPr>
          <w:rFonts w:ascii="Arial" w:hAnsi="Arial" w:cs="Arial"/>
          <w:b/>
          <w:sz w:val="24"/>
          <w:szCs w:val="24"/>
          <w:lang w:val="es-MX"/>
        </w:rPr>
      </w:pPr>
      <w:r>
        <w:rPr>
          <w:rFonts w:ascii="Arial" w:hAnsi="Arial" w:cs="Arial"/>
          <w:sz w:val="24"/>
          <w:szCs w:val="24"/>
          <w:lang w:val="es-MX"/>
        </w:rPr>
        <w:t xml:space="preserve">En el </w:t>
      </w:r>
      <w:r w:rsidRPr="00790A42">
        <w:rPr>
          <w:rFonts w:ascii="Arial" w:hAnsi="Arial" w:cs="Arial"/>
          <w:b/>
          <w:sz w:val="24"/>
          <w:szCs w:val="24"/>
          <w:lang w:val="es-MX"/>
        </w:rPr>
        <w:t>gráfico 2</w:t>
      </w:r>
      <w:r>
        <w:rPr>
          <w:rFonts w:ascii="Arial" w:hAnsi="Arial" w:cs="Arial"/>
          <w:b/>
          <w:sz w:val="24"/>
          <w:szCs w:val="24"/>
          <w:lang w:val="es-MX"/>
        </w:rPr>
        <w:t xml:space="preserve"> </w:t>
      </w:r>
      <w:r w:rsidR="003F4FAB">
        <w:rPr>
          <w:rFonts w:ascii="Arial" w:hAnsi="Arial" w:cs="Arial"/>
          <w:sz w:val="24"/>
          <w:szCs w:val="24"/>
          <w:lang w:val="es-MX"/>
        </w:rPr>
        <w:t>s</w:t>
      </w:r>
      <w:r w:rsidR="003F4FAB" w:rsidRPr="003F4FAB">
        <w:rPr>
          <w:rFonts w:ascii="Arial" w:hAnsi="Arial" w:cs="Arial"/>
          <w:sz w:val="24"/>
          <w:szCs w:val="24"/>
          <w:lang w:val="es-MX"/>
        </w:rPr>
        <w:t xml:space="preserve">e aprecia que el valor correspondiente al área bajo la curva </w:t>
      </w:r>
      <w:r w:rsidR="00AB1848">
        <w:rPr>
          <w:rFonts w:ascii="Arial" w:hAnsi="Arial" w:cs="Arial"/>
          <w:sz w:val="24"/>
          <w:szCs w:val="24"/>
          <w:lang w:val="es-MX"/>
        </w:rPr>
        <w:t xml:space="preserve">del estadístico C </w:t>
      </w:r>
      <w:r w:rsidR="003F4FAB" w:rsidRPr="003F4FAB">
        <w:rPr>
          <w:rFonts w:ascii="Arial" w:hAnsi="Arial" w:cs="Arial"/>
          <w:sz w:val="24"/>
          <w:szCs w:val="24"/>
          <w:lang w:val="es-MX"/>
        </w:rPr>
        <w:t xml:space="preserve">está por encima de 0,70; por lo tanto se puede considerar que </w:t>
      </w:r>
      <w:r w:rsidR="003F4FAB">
        <w:rPr>
          <w:rFonts w:ascii="Arial" w:hAnsi="Arial" w:cs="Arial"/>
          <w:sz w:val="24"/>
          <w:szCs w:val="24"/>
          <w:lang w:val="es-MX"/>
        </w:rPr>
        <w:t>la red neuronal artificial</w:t>
      </w:r>
      <w:r w:rsidR="003F4FAB" w:rsidRPr="003F4FAB">
        <w:rPr>
          <w:rFonts w:ascii="Arial" w:hAnsi="Arial" w:cs="Arial"/>
          <w:sz w:val="24"/>
          <w:szCs w:val="24"/>
          <w:lang w:val="es-MX"/>
        </w:rPr>
        <w:t xml:space="preserve"> tiene valor predictivo significativo</w:t>
      </w:r>
      <w:r w:rsidR="003F4FAB">
        <w:rPr>
          <w:rFonts w:ascii="Arial" w:hAnsi="Arial" w:cs="Arial"/>
          <w:sz w:val="24"/>
          <w:szCs w:val="24"/>
          <w:lang w:val="es-MX"/>
        </w:rPr>
        <w:t xml:space="preserve">. El poder discriminatorio de la </w:t>
      </w:r>
      <w:r w:rsidR="003F4FAB" w:rsidRPr="003F4FAB">
        <w:rPr>
          <w:rFonts w:ascii="Arial" w:hAnsi="Arial" w:cs="Arial"/>
          <w:sz w:val="24"/>
          <w:szCs w:val="24"/>
          <w:lang w:val="es-MX"/>
        </w:rPr>
        <w:t xml:space="preserve"> </w:t>
      </w:r>
      <w:r w:rsidR="003F4FAB">
        <w:rPr>
          <w:rFonts w:ascii="Arial" w:hAnsi="Arial" w:cs="Arial"/>
          <w:sz w:val="24"/>
          <w:szCs w:val="24"/>
          <w:lang w:val="es-MX"/>
        </w:rPr>
        <w:t>RNA</w:t>
      </w:r>
      <w:r w:rsidR="003F4FAB" w:rsidRPr="003F4FAB">
        <w:rPr>
          <w:rFonts w:ascii="Arial" w:hAnsi="Arial" w:cs="Arial"/>
          <w:sz w:val="24"/>
          <w:szCs w:val="24"/>
          <w:lang w:val="es-MX"/>
        </w:rPr>
        <w:t xml:space="preserve"> para predecir la mortalidad en pacientes con </w:t>
      </w:r>
      <w:r w:rsidR="003F4FAB">
        <w:rPr>
          <w:rFonts w:ascii="Arial" w:hAnsi="Arial" w:cs="Arial"/>
          <w:sz w:val="24"/>
          <w:szCs w:val="24"/>
          <w:lang w:val="es-MX"/>
        </w:rPr>
        <w:t>ERC</w:t>
      </w:r>
      <w:r w:rsidR="003F4FAB" w:rsidRPr="003F4FAB">
        <w:rPr>
          <w:rFonts w:ascii="Arial" w:hAnsi="Arial" w:cs="Arial"/>
          <w:sz w:val="24"/>
          <w:szCs w:val="24"/>
          <w:lang w:val="es-MX"/>
        </w:rPr>
        <w:t xml:space="preserve">  fue bueno</w:t>
      </w:r>
      <w:r w:rsidR="003F4FAB">
        <w:rPr>
          <w:rFonts w:ascii="Arial" w:hAnsi="Arial" w:cs="Arial"/>
          <w:sz w:val="24"/>
          <w:szCs w:val="24"/>
          <w:lang w:val="es-MX"/>
        </w:rPr>
        <w:t>,</w:t>
      </w:r>
      <w:r w:rsidR="003F4FAB" w:rsidRPr="003F4FAB">
        <w:rPr>
          <w:rFonts w:ascii="Arial" w:hAnsi="Arial" w:cs="Arial"/>
          <w:sz w:val="24"/>
          <w:szCs w:val="24"/>
          <w:lang w:val="es-MX"/>
        </w:rPr>
        <w:t xml:space="preserve"> </w:t>
      </w:r>
      <w:r w:rsidR="003F4FAB">
        <w:rPr>
          <w:rFonts w:ascii="Arial" w:hAnsi="Arial" w:cs="Arial"/>
          <w:sz w:val="24"/>
          <w:szCs w:val="24"/>
          <w:lang w:val="es-MX"/>
        </w:rPr>
        <w:t>con un</w:t>
      </w:r>
      <w:r w:rsidR="003F4FAB" w:rsidRPr="003F4FAB">
        <w:rPr>
          <w:rFonts w:ascii="Arial" w:hAnsi="Arial" w:cs="Arial"/>
          <w:sz w:val="24"/>
          <w:szCs w:val="24"/>
          <w:lang w:val="es-MX"/>
        </w:rPr>
        <w:t xml:space="preserve"> área bajo la curva de 0,</w:t>
      </w:r>
      <w:r w:rsidR="003F4FAB">
        <w:rPr>
          <w:rFonts w:ascii="Arial" w:hAnsi="Arial" w:cs="Arial"/>
          <w:sz w:val="24"/>
          <w:szCs w:val="24"/>
          <w:lang w:val="es-MX"/>
        </w:rPr>
        <w:t>936</w:t>
      </w:r>
      <w:r w:rsidR="003F4FAB" w:rsidRPr="003F4FAB">
        <w:rPr>
          <w:rFonts w:ascii="Arial" w:hAnsi="Arial" w:cs="Arial"/>
          <w:sz w:val="24"/>
          <w:szCs w:val="24"/>
          <w:lang w:val="es-MX"/>
        </w:rPr>
        <w:t>.</w:t>
      </w:r>
    </w:p>
    <w:p w:rsidR="00942861" w:rsidRDefault="00942861" w:rsidP="00942861">
      <w:pPr>
        <w:spacing w:line="360" w:lineRule="auto"/>
        <w:jc w:val="both"/>
        <w:rPr>
          <w:rFonts w:ascii="Arial" w:hAnsi="Arial" w:cs="Arial"/>
          <w:sz w:val="24"/>
          <w:szCs w:val="24"/>
          <w:lang w:val="es-MX"/>
        </w:rPr>
      </w:pPr>
      <w:r w:rsidRPr="000B62A8">
        <w:rPr>
          <w:rFonts w:ascii="Arial" w:hAnsi="Arial" w:cs="Arial"/>
          <w:b/>
          <w:sz w:val="24"/>
          <w:szCs w:val="24"/>
          <w:lang w:val="es-MX"/>
        </w:rPr>
        <w:t xml:space="preserve">Gráfico </w:t>
      </w:r>
      <w:r>
        <w:rPr>
          <w:rFonts w:ascii="Arial" w:hAnsi="Arial" w:cs="Arial"/>
          <w:b/>
          <w:sz w:val="24"/>
          <w:szCs w:val="24"/>
          <w:lang w:val="es-MX"/>
        </w:rPr>
        <w:t>2</w:t>
      </w:r>
      <w:r w:rsidRPr="000B62A8">
        <w:rPr>
          <w:rFonts w:ascii="Arial" w:hAnsi="Arial" w:cs="Arial"/>
          <w:b/>
          <w:sz w:val="24"/>
          <w:szCs w:val="24"/>
          <w:lang w:val="es-MX"/>
        </w:rPr>
        <w:t>.</w:t>
      </w:r>
      <w:r w:rsidRPr="000B62A8">
        <w:rPr>
          <w:rFonts w:ascii="Arial" w:hAnsi="Arial" w:cs="Arial"/>
          <w:sz w:val="24"/>
          <w:szCs w:val="24"/>
          <w:lang w:val="es-MX"/>
        </w:rPr>
        <w:t xml:space="preserve"> </w:t>
      </w:r>
      <w:r>
        <w:rPr>
          <w:rFonts w:ascii="Arial" w:hAnsi="Arial" w:cs="Arial"/>
          <w:sz w:val="24"/>
          <w:szCs w:val="24"/>
          <w:lang w:val="es-MX"/>
        </w:rPr>
        <w:t>Capacidad discriminatoria de la red neuronal para la predicción de mortalidad en la enfermedad renal crónica</w:t>
      </w:r>
    </w:p>
    <w:p w:rsidR="00942861" w:rsidRDefault="00942861" w:rsidP="00942861">
      <w:pPr>
        <w:spacing w:line="360" w:lineRule="auto"/>
        <w:jc w:val="center"/>
        <w:rPr>
          <w:rFonts w:ascii="Arial" w:hAnsi="Arial" w:cs="Arial"/>
          <w:sz w:val="24"/>
          <w:szCs w:val="24"/>
          <w:lang w:val="es-MX"/>
        </w:rPr>
      </w:pPr>
      <w:r w:rsidRPr="00942861">
        <w:rPr>
          <w:rFonts w:ascii="Arial" w:hAnsi="Arial" w:cs="Arial"/>
          <w:noProof/>
          <w:sz w:val="24"/>
          <w:szCs w:val="24"/>
        </w:rPr>
        <w:drawing>
          <wp:inline distT="0" distB="0" distL="0" distR="0">
            <wp:extent cx="4127500" cy="2889250"/>
            <wp:effectExtent l="19050" t="0" r="6350" b="0"/>
            <wp:docPr id="3" name="Imagen 2"/>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2"/>
                    <a:srcRect l="2305" r="18998"/>
                    <a:stretch>
                      <a:fillRect/>
                    </a:stretch>
                  </pic:blipFill>
                  <pic:spPr bwMode="auto">
                    <a:xfrm>
                      <a:off x="0" y="0"/>
                      <a:ext cx="4127500" cy="2889250"/>
                    </a:xfrm>
                    <a:prstGeom prst="rect">
                      <a:avLst/>
                    </a:prstGeom>
                    <a:noFill/>
                    <a:ln w="9525">
                      <a:noFill/>
                      <a:miter lim="800000"/>
                      <a:headEnd/>
                      <a:tailEnd/>
                    </a:ln>
                    <a:effectLst/>
                  </pic:spPr>
                </pic:pic>
              </a:graphicData>
            </a:graphic>
          </wp:inline>
        </w:drawing>
      </w:r>
    </w:p>
    <w:p w:rsidR="000B62A8" w:rsidRDefault="00942861" w:rsidP="00F31CED">
      <w:pPr>
        <w:spacing w:line="360" w:lineRule="auto"/>
        <w:jc w:val="both"/>
        <w:rPr>
          <w:rFonts w:ascii="Arial" w:hAnsi="Arial" w:cs="Arial"/>
          <w:sz w:val="24"/>
          <w:szCs w:val="24"/>
          <w:lang w:val="es-MX"/>
        </w:rPr>
      </w:pPr>
      <w:r>
        <w:rPr>
          <w:rFonts w:ascii="Arial" w:hAnsi="Arial" w:cs="Arial"/>
          <w:b/>
          <w:sz w:val="24"/>
          <w:szCs w:val="24"/>
          <w:lang w:val="es-MX"/>
        </w:rPr>
        <w:lastRenderedPageBreak/>
        <w:t>Tabla</w:t>
      </w:r>
      <w:r w:rsidRPr="000B62A8">
        <w:rPr>
          <w:rFonts w:ascii="Arial" w:hAnsi="Arial" w:cs="Arial"/>
          <w:b/>
          <w:sz w:val="24"/>
          <w:szCs w:val="24"/>
          <w:lang w:val="es-MX"/>
        </w:rPr>
        <w:t xml:space="preserve"> </w:t>
      </w:r>
      <w:r>
        <w:rPr>
          <w:rFonts w:ascii="Arial" w:hAnsi="Arial" w:cs="Arial"/>
          <w:b/>
          <w:sz w:val="24"/>
          <w:szCs w:val="24"/>
          <w:lang w:val="es-MX"/>
        </w:rPr>
        <w:t>2</w:t>
      </w:r>
      <w:r w:rsidRPr="000B62A8">
        <w:rPr>
          <w:rFonts w:ascii="Arial" w:hAnsi="Arial" w:cs="Arial"/>
          <w:b/>
          <w:sz w:val="24"/>
          <w:szCs w:val="24"/>
          <w:lang w:val="es-MX"/>
        </w:rPr>
        <w:t>.</w:t>
      </w:r>
      <w:r>
        <w:rPr>
          <w:rFonts w:ascii="Arial" w:hAnsi="Arial" w:cs="Arial"/>
          <w:sz w:val="24"/>
          <w:szCs w:val="24"/>
          <w:lang w:val="es-MX"/>
        </w:rPr>
        <w:t xml:space="preserve"> Área bajo la curva</w:t>
      </w:r>
      <w:r w:rsidR="0021458B">
        <w:rPr>
          <w:rFonts w:ascii="Arial" w:hAnsi="Arial" w:cs="Arial"/>
          <w:sz w:val="24"/>
          <w:szCs w:val="24"/>
          <w:lang w:val="es-MX"/>
        </w:rPr>
        <w:t xml:space="preserve"> del estadístico C</w:t>
      </w:r>
    </w:p>
    <w:tbl>
      <w:tblPr>
        <w:tblStyle w:val="Tablaconcuadrcula"/>
        <w:tblW w:w="0" w:type="auto"/>
        <w:jc w:val="center"/>
        <w:tblLook w:val="04A0" w:firstRow="1" w:lastRow="0" w:firstColumn="1" w:lastColumn="0" w:noHBand="0" w:noVBand="1"/>
      </w:tblPr>
      <w:tblGrid>
        <w:gridCol w:w="3888"/>
        <w:gridCol w:w="2250"/>
      </w:tblGrid>
      <w:tr w:rsidR="00942861" w:rsidTr="00942861">
        <w:trPr>
          <w:jc w:val="center"/>
        </w:trPr>
        <w:tc>
          <w:tcPr>
            <w:tcW w:w="3888" w:type="dxa"/>
          </w:tcPr>
          <w:p w:rsidR="00942861" w:rsidRPr="00942861" w:rsidRDefault="00942861" w:rsidP="00F31CED">
            <w:pPr>
              <w:spacing w:line="360" w:lineRule="auto"/>
              <w:jc w:val="both"/>
              <w:rPr>
                <w:rFonts w:ascii="Arial" w:hAnsi="Arial" w:cs="Arial"/>
                <w:b/>
                <w:sz w:val="24"/>
                <w:szCs w:val="24"/>
                <w:lang w:val="es-MX"/>
              </w:rPr>
            </w:pPr>
            <w:r w:rsidRPr="00942861">
              <w:rPr>
                <w:rFonts w:ascii="Arial" w:hAnsi="Arial" w:cs="Arial"/>
                <w:b/>
                <w:sz w:val="24"/>
                <w:szCs w:val="24"/>
                <w:lang w:val="es-MX"/>
              </w:rPr>
              <w:t>Variable</w:t>
            </w:r>
          </w:p>
        </w:tc>
        <w:tc>
          <w:tcPr>
            <w:tcW w:w="2250" w:type="dxa"/>
          </w:tcPr>
          <w:p w:rsidR="00942861" w:rsidRPr="00942861" w:rsidRDefault="00942861" w:rsidP="00F31CED">
            <w:pPr>
              <w:spacing w:line="360" w:lineRule="auto"/>
              <w:jc w:val="both"/>
              <w:rPr>
                <w:rFonts w:ascii="Arial" w:hAnsi="Arial" w:cs="Arial"/>
                <w:b/>
                <w:sz w:val="24"/>
                <w:szCs w:val="24"/>
                <w:lang w:val="es-MX"/>
              </w:rPr>
            </w:pPr>
            <w:r w:rsidRPr="00942861">
              <w:rPr>
                <w:rFonts w:ascii="Arial" w:hAnsi="Arial" w:cs="Arial"/>
                <w:b/>
                <w:sz w:val="24"/>
                <w:szCs w:val="24"/>
                <w:lang w:val="es-MX"/>
              </w:rPr>
              <w:t>Área</w:t>
            </w:r>
          </w:p>
        </w:tc>
      </w:tr>
      <w:tr w:rsidR="00942861" w:rsidTr="00942861">
        <w:trPr>
          <w:jc w:val="center"/>
        </w:trPr>
        <w:tc>
          <w:tcPr>
            <w:tcW w:w="3888" w:type="dxa"/>
          </w:tcPr>
          <w:p w:rsidR="00942861" w:rsidRDefault="00942861" w:rsidP="00F31CED">
            <w:pPr>
              <w:spacing w:line="360" w:lineRule="auto"/>
              <w:jc w:val="both"/>
              <w:rPr>
                <w:rFonts w:ascii="Arial" w:hAnsi="Arial" w:cs="Arial"/>
                <w:sz w:val="24"/>
                <w:szCs w:val="24"/>
                <w:lang w:val="es-MX"/>
              </w:rPr>
            </w:pPr>
            <w:r>
              <w:rPr>
                <w:rFonts w:ascii="Arial" w:hAnsi="Arial" w:cs="Arial"/>
                <w:sz w:val="24"/>
                <w:szCs w:val="24"/>
                <w:lang w:val="es-MX"/>
              </w:rPr>
              <w:t>Mortalidad                         Sí</w:t>
            </w:r>
          </w:p>
          <w:p w:rsidR="00942861" w:rsidRDefault="00942861" w:rsidP="00F31CED">
            <w:pPr>
              <w:spacing w:line="360" w:lineRule="auto"/>
              <w:jc w:val="both"/>
              <w:rPr>
                <w:rFonts w:ascii="Arial" w:hAnsi="Arial" w:cs="Arial"/>
                <w:sz w:val="24"/>
                <w:szCs w:val="24"/>
                <w:lang w:val="es-MX"/>
              </w:rPr>
            </w:pPr>
            <w:r>
              <w:rPr>
                <w:rFonts w:ascii="Arial" w:hAnsi="Arial" w:cs="Arial"/>
                <w:sz w:val="24"/>
                <w:szCs w:val="24"/>
                <w:lang w:val="es-MX"/>
              </w:rPr>
              <w:t xml:space="preserve">                                          No</w:t>
            </w:r>
          </w:p>
        </w:tc>
        <w:tc>
          <w:tcPr>
            <w:tcW w:w="2250" w:type="dxa"/>
          </w:tcPr>
          <w:p w:rsidR="00942861" w:rsidRDefault="00942861" w:rsidP="00F31CED">
            <w:pPr>
              <w:spacing w:line="360" w:lineRule="auto"/>
              <w:jc w:val="both"/>
              <w:rPr>
                <w:rFonts w:ascii="Arial" w:hAnsi="Arial" w:cs="Arial"/>
                <w:sz w:val="24"/>
                <w:szCs w:val="24"/>
                <w:lang w:val="es-MX"/>
              </w:rPr>
            </w:pPr>
            <w:r>
              <w:rPr>
                <w:rFonts w:ascii="Arial" w:hAnsi="Arial" w:cs="Arial"/>
                <w:sz w:val="24"/>
                <w:szCs w:val="24"/>
                <w:lang w:val="es-MX"/>
              </w:rPr>
              <w:t>0,936</w:t>
            </w:r>
          </w:p>
          <w:p w:rsidR="00942861" w:rsidRDefault="00942861" w:rsidP="00F31CED">
            <w:pPr>
              <w:spacing w:line="360" w:lineRule="auto"/>
              <w:jc w:val="both"/>
              <w:rPr>
                <w:rFonts w:ascii="Arial" w:hAnsi="Arial" w:cs="Arial"/>
                <w:sz w:val="24"/>
                <w:szCs w:val="24"/>
                <w:lang w:val="es-MX"/>
              </w:rPr>
            </w:pPr>
            <w:r>
              <w:rPr>
                <w:rFonts w:ascii="Arial" w:hAnsi="Arial" w:cs="Arial"/>
                <w:sz w:val="24"/>
                <w:szCs w:val="24"/>
                <w:lang w:val="es-MX"/>
              </w:rPr>
              <w:t>0,936</w:t>
            </w:r>
          </w:p>
        </w:tc>
      </w:tr>
    </w:tbl>
    <w:p w:rsidR="00942861" w:rsidRDefault="00942861" w:rsidP="00F31CED">
      <w:pPr>
        <w:spacing w:line="360" w:lineRule="auto"/>
        <w:jc w:val="both"/>
        <w:rPr>
          <w:rFonts w:ascii="Arial" w:hAnsi="Arial" w:cs="Arial"/>
          <w:sz w:val="24"/>
          <w:szCs w:val="24"/>
          <w:lang w:val="es-MX"/>
        </w:rPr>
      </w:pPr>
    </w:p>
    <w:p w:rsidR="00B00914" w:rsidRPr="00B00914" w:rsidRDefault="00B00914" w:rsidP="00F31CED">
      <w:pPr>
        <w:spacing w:line="360" w:lineRule="auto"/>
        <w:jc w:val="both"/>
        <w:rPr>
          <w:rFonts w:ascii="Arial" w:hAnsi="Arial" w:cs="Arial"/>
          <w:sz w:val="24"/>
          <w:szCs w:val="24"/>
          <w:lang w:val="es-MX"/>
        </w:rPr>
      </w:pPr>
      <w:r>
        <w:rPr>
          <w:rFonts w:ascii="Arial" w:hAnsi="Arial" w:cs="Arial"/>
          <w:sz w:val="24"/>
          <w:szCs w:val="24"/>
          <w:lang w:val="es-MX"/>
        </w:rPr>
        <w:t xml:space="preserve">La </w:t>
      </w:r>
      <w:r w:rsidRPr="00B00914">
        <w:rPr>
          <w:rFonts w:ascii="Arial" w:hAnsi="Arial" w:cs="Arial"/>
          <w:b/>
          <w:sz w:val="24"/>
          <w:szCs w:val="24"/>
          <w:lang w:val="es-MX"/>
        </w:rPr>
        <w:t>tabla 3</w:t>
      </w:r>
      <w:r>
        <w:rPr>
          <w:rFonts w:ascii="Arial" w:hAnsi="Arial" w:cs="Arial"/>
          <w:sz w:val="24"/>
          <w:szCs w:val="24"/>
          <w:lang w:val="es-MX"/>
        </w:rPr>
        <w:t xml:space="preserve"> muestra la importancia de la variable independiente. En este caso se puede apreciar la probabilidad de cada variable y su interdependencia con la mortalidad. </w:t>
      </w:r>
      <w:r w:rsidR="003B784C">
        <w:rPr>
          <w:rFonts w:ascii="Arial" w:hAnsi="Arial" w:cs="Arial"/>
          <w:sz w:val="24"/>
          <w:szCs w:val="24"/>
          <w:lang w:val="es-MX"/>
        </w:rPr>
        <w:t>La dislipidemia, el inicio tardío de hemodiálisis y la presencia de catéter centrovenoso fueron las variables con mayor fortaleza.</w:t>
      </w:r>
      <w:r>
        <w:rPr>
          <w:rFonts w:ascii="Arial" w:hAnsi="Arial" w:cs="Arial"/>
          <w:sz w:val="24"/>
          <w:szCs w:val="24"/>
          <w:lang w:val="es-MX"/>
        </w:rPr>
        <w:t xml:space="preserve">  </w:t>
      </w:r>
    </w:p>
    <w:p w:rsidR="00942861" w:rsidRDefault="00942861" w:rsidP="00942861">
      <w:pPr>
        <w:spacing w:line="360" w:lineRule="auto"/>
        <w:jc w:val="both"/>
        <w:rPr>
          <w:rFonts w:ascii="Arial" w:hAnsi="Arial" w:cs="Arial"/>
          <w:sz w:val="24"/>
          <w:szCs w:val="24"/>
          <w:lang w:val="es-MX"/>
        </w:rPr>
      </w:pPr>
      <w:r>
        <w:rPr>
          <w:rFonts w:ascii="Arial" w:hAnsi="Arial" w:cs="Arial"/>
          <w:b/>
          <w:sz w:val="24"/>
          <w:szCs w:val="24"/>
          <w:lang w:val="es-MX"/>
        </w:rPr>
        <w:t>Tabla</w:t>
      </w:r>
      <w:r w:rsidRPr="000B62A8">
        <w:rPr>
          <w:rFonts w:ascii="Arial" w:hAnsi="Arial" w:cs="Arial"/>
          <w:b/>
          <w:sz w:val="24"/>
          <w:szCs w:val="24"/>
          <w:lang w:val="es-MX"/>
        </w:rPr>
        <w:t xml:space="preserve"> </w:t>
      </w:r>
      <w:r>
        <w:rPr>
          <w:rFonts w:ascii="Arial" w:hAnsi="Arial" w:cs="Arial"/>
          <w:b/>
          <w:sz w:val="24"/>
          <w:szCs w:val="24"/>
          <w:lang w:val="es-MX"/>
        </w:rPr>
        <w:t>3</w:t>
      </w:r>
      <w:r w:rsidRPr="000B62A8">
        <w:rPr>
          <w:rFonts w:ascii="Arial" w:hAnsi="Arial" w:cs="Arial"/>
          <w:b/>
          <w:sz w:val="24"/>
          <w:szCs w:val="24"/>
          <w:lang w:val="es-MX"/>
        </w:rPr>
        <w:t>.</w:t>
      </w:r>
      <w:r w:rsidRPr="000B62A8">
        <w:rPr>
          <w:rFonts w:ascii="Arial" w:hAnsi="Arial" w:cs="Arial"/>
          <w:sz w:val="24"/>
          <w:szCs w:val="24"/>
          <w:lang w:val="es-MX"/>
        </w:rPr>
        <w:t xml:space="preserve"> </w:t>
      </w:r>
      <w:r>
        <w:rPr>
          <w:rFonts w:ascii="Arial" w:hAnsi="Arial" w:cs="Arial"/>
          <w:sz w:val="24"/>
          <w:szCs w:val="24"/>
          <w:lang w:val="es-MX"/>
        </w:rPr>
        <w:t>Importancia de la variable independ</w:t>
      </w:r>
      <w:r w:rsidR="009F050B">
        <w:rPr>
          <w:rFonts w:ascii="Arial" w:hAnsi="Arial" w:cs="Arial"/>
          <w:sz w:val="24"/>
          <w:szCs w:val="24"/>
          <w:lang w:val="es-MX"/>
        </w:rPr>
        <w:t>iente</w:t>
      </w:r>
    </w:p>
    <w:tbl>
      <w:tblPr>
        <w:tblStyle w:val="Tablaconcuadrcula"/>
        <w:tblW w:w="0" w:type="auto"/>
        <w:jc w:val="center"/>
        <w:tblLook w:val="04A0" w:firstRow="1" w:lastRow="0" w:firstColumn="1" w:lastColumn="0" w:noHBand="0" w:noVBand="1"/>
      </w:tblPr>
      <w:tblGrid>
        <w:gridCol w:w="5508"/>
        <w:gridCol w:w="1620"/>
      </w:tblGrid>
      <w:tr w:rsidR="00942861" w:rsidTr="00540E68">
        <w:trPr>
          <w:jc w:val="center"/>
        </w:trPr>
        <w:tc>
          <w:tcPr>
            <w:tcW w:w="5508" w:type="dxa"/>
          </w:tcPr>
          <w:p w:rsidR="00942861" w:rsidRPr="009F050B" w:rsidRDefault="00942861" w:rsidP="00942861">
            <w:pPr>
              <w:spacing w:line="360" w:lineRule="auto"/>
              <w:jc w:val="both"/>
              <w:rPr>
                <w:rFonts w:ascii="Arial" w:hAnsi="Arial" w:cs="Arial"/>
                <w:b/>
                <w:sz w:val="24"/>
                <w:szCs w:val="24"/>
                <w:lang w:val="es-MX"/>
              </w:rPr>
            </w:pPr>
            <w:r w:rsidRPr="009F050B">
              <w:rPr>
                <w:rFonts w:ascii="Arial" w:hAnsi="Arial" w:cs="Arial"/>
                <w:b/>
                <w:sz w:val="24"/>
                <w:szCs w:val="24"/>
                <w:lang w:val="es-MX"/>
              </w:rPr>
              <w:t>Variable</w:t>
            </w:r>
          </w:p>
        </w:tc>
        <w:tc>
          <w:tcPr>
            <w:tcW w:w="1620" w:type="dxa"/>
          </w:tcPr>
          <w:p w:rsidR="00942861" w:rsidRPr="009F050B" w:rsidRDefault="00942861" w:rsidP="00942861">
            <w:pPr>
              <w:spacing w:line="360" w:lineRule="auto"/>
              <w:jc w:val="both"/>
              <w:rPr>
                <w:rFonts w:ascii="Arial" w:hAnsi="Arial" w:cs="Arial"/>
                <w:b/>
                <w:sz w:val="24"/>
                <w:szCs w:val="24"/>
                <w:lang w:val="es-MX"/>
              </w:rPr>
            </w:pPr>
            <w:r w:rsidRPr="009F050B">
              <w:rPr>
                <w:rFonts w:ascii="Arial" w:hAnsi="Arial" w:cs="Arial"/>
                <w:b/>
                <w:sz w:val="24"/>
                <w:szCs w:val="24"/>
                <w:lang w:val="es-MX"/>
              </w:rPr>
              <w:t>Importancia</w:t>
            </w:r>
          </w:p>
        </w:tc>
      </w:tr>
      <w:tr w:rsidR="00942861" w:rsidTr="00540E68">
        <w:trPr>
          <w:jc w:val="center"/>
        </w:trPr>
        <w:tc>
          <w:tcPr>
            <w:tcW w:w="5508" w:type="dxa"/>
          </w:tcPr>
          <w:p w:rsidR="00942861" w:rsidRDefault="00540E68" w:rsidP="00942861">
            <w:pPr>
              <w:spacing w:line="360" w:lineRule="auto"/>
              <w:jc w:val="both"/>
              <w:rPr>
                <w:rFonts w:ascii="Arial" w:hAnsi="Arial" w:cs="Arial"/>
                <w:sz w:val="24"/>
                <w:szCs w:val="24"/>
                <w:lang w:val="es-MX"/>
              </w:rPr>
            </w:pPr>
            <w:r>
              <w:rPr>
                <w:rFonts w:ascii="Arial" w:hAnsi="Arial" w:cs="Arial"/>
                <w:sz w:val="24"/>
                <w:szCs w:val="24"/>
                <w:lang w:val="es-MX"/>
              </w:rPr>
              <w:t>Edad mayor de 70 años</w:t>
            </w:r>
          </w:p>
        </w:tc>
        <w:tc>
          <w:tcPr>
            <w:tcW w:w="1620" w:type="dxa"/>
          </w:tcPr>
          <w:p w:rsidR="00942861" w:rsidRDefault="00540E68" w:rsidP="00540E68">
            <w:pPr>
              <w:spacing w:line="360" w:lineRule="auto"/>
              <w:jc w:val="center"/>
              <w:rPr>
                <w:rFonts w:ascii="Arial" w:hAnsi="Arial" w:cs="Arial"/>
                <w:sz w:val="24"/>
                <w:szCs w:val="24"/>
                <w:lang w:val="es-MX"/>
              </w:rPr>
            </w:pPr>
            <w:r>
              <w:rPr>
                <w:rFonts w:ascii="Arial" w:hAnsi="Arial" w:cs="Arial"/>
                <w:sz w:val="24"/>
                <w:szCs w:val="24"/>
                <w:lang w:val="es-MX"/>
              </w:rPr>
              <w:t>0,</w:t>
            </w:r>
            <w:r w:rsidR="003B784C">
              <w:rPr>
                <w:rFonts w:ascii="Arial" w:hAnsi="Arial" w:cs="Arial"/>
                <w:sz w:val="24"/>
                <w:szCs w:val="24"/>
                <w:lang w:val="es-MX"/>
              </w:rPr>
              <w:t>0</w:t>
            </w:r>
            <w:r>
              <w:rPr>
                <w:rFonts w:ascii="Arial" w:hAnsi="Arial" w:cs="Arial"/>
                <w:sz w:val="24"/>
                <w:szCs w:val="24"/>
                <w:lang w:val="es-MX"/>
              </w:rPr>
              <w:t>26</w:t>
            </w:r>
          </w:p>
        </w:tc>
      </w:tr>
      <w:tr w:rsidR="00942861" w:rsidTr="00540E68">
        <w:trPr>
          <w:jc w:val="center"/>
        </w:trPr>
        <w:tc>
          <w:tcPr>
            <w:tcW w:w="5508" w:type="dxa"/>
          </w:tcPr>
          <w:p w:rsidR="00942861" w:rsidRDefault="00540E68" w:rsidP="00942861">
            <w:pPr>
              <w:spacing w:line="360" w:lineRule="auto"/>
              <w:jc w:val="both"/>
              <w:rPr>
                <w:rFonts w:ascii="Arial" w:hAnsi="Arial" w:cs="Arial"/>
                <w:sz w:val="24"/>
                <w:szCs w:val="24"/>
                <w:lang w:val="es-MX"/>
              </w:rPr>
            </w:pPr>
            <w:r>
              <w:rPr>
                <w:rFonts w:ascii="Arial" w:hAnsi="Arial" w:cs="Arial"/>
                <w:sz w:val="24"/>
                <w:szCs w:val="24"/>
                <w:lang w:val="es-MX"/>
              </w:rPr>
              <w:t>Desarrollo de arritmias cardíacas</w:t>
            </w:r>
          </w:p>
        </w:tc>
        <w:tc>
          <w:tcPr>
            <w:tcW w:w="1620" w:type="dxa"/>
          </w:tcPr>
          <w:p w:rsidR="00942861" w:rsidRDefault="00540E68" w:rsidP="00540E68">
            <w:pPr>
              <w:spacing w:line="360" w:lineRule="auto"/>
              <w:jc w:val="center"/>
              <w:rPr>
                <w:rFonts w:ascii="Arial" w:hAnsi="Arial" w:cs="Arial"/>
                <w:sz w:val="24"/>
                <w:szCs w:val="24"/>
                <w:lang w:val="es-MX"/>
              </w:rPr>
            </w:pPr>
            <w:r>
              <w:rPr>
                <w:rFonts w:ascii="Arial" w:hAnsi="Arial" w:cs="Arial"/>
                <w:sz w:val="24"/>
                <w:szCs w:val="24"/>
                <w:lang w:val="es-MX"/>
              </w:rPr>
              <w:t>0,</w:t>
            </w:r>
            <w:r w:rsidR="003B784C">
              <w:rPr>
                <w:rFonts w:ascii="Arial" w:hAnsi="Arial" w:cs="Arial"/>
                <w:sz w:val="24"/>
                <w:szCs w:val="24"/>
                <w:lang w:val="es-MX"/>
              </w:rPr>
              <w:t>0</w:t>
            </w:r>
            <w:r>
              <w:rPr>
                <w:rFonts w:ascii="Arial" w:hAnsi="Arial" w:cs="Arial"/>
                <w:sz w:val="24"/>
                <w:szCs w:val="24"/>
                <w:lang w:val="es-MX"/>
              </w:rPr>
              <w:t>54</w:t>
            </w:r>
          </w:p>
        </w:tc>
      </w:tr>
      <w:tr w:rsidR="00942861" w:rsidTr="00540E68">
        <w:trPr>
          <w:jc w:val="center"/>
        </w:trPr>
        <w:tc>
          <w:tcPr>
            <w:tcW w:w="5508" w:type="dxa"/>
          </w:tcPr>
          <w:p w:rsidR="00942861" w:rsidRDefault="00540E68" w:rsidP="00942861">
            <w:pPr>
              <w:spacing w:line="360" w:lineRule="auto"/>
              <w:jc w:val="both"/>
              <w:rPr>
                <w:rFonts w:ascii="Arial" w:hAnsi="Arial" w:cs="Arial"/>
                <w:sz w:val="24"/>
                <w:szCs w:val="24"/>
                <w:lang w:val="es-MX"/>
              </w:rPr>
            </w:pPr>
            <w:r>
              <w:rPr>
                <w:rFonts w:ascii="Arial" w:hAnsi="Arial" w:cs="Arial"/>
                <w:sz w:val="24"/>
                <w:szCs w:val="24"/>
                <w:lang w:val="es-MX"/>
              </w:rPr>
              <w:t>Dislipidemia</w:t>
            </w:r>
          </w:p>
        </w:tc>
        <w:tc>
          <w:tcPr>
            <w:tcW w:w="1620" w:type="dxa"/>
          </w:tcPr>
          <w:p w:rsidR="00942861" w:rsidRDefault="00540E68" w:rsidP="00540E68">
            <w:pPr>
              <w:spacing w:line="360" w:lineRule="auto"/>
              <w:jc w:val="center"/>
              <w:rPr>
                <w:rFonts w:ascii="Arial" w:hAnsi="Arial" w:cs="Arial"/>
                <w:sz w:val="24"/>
                <w:szCs w:val="24"/>
                <w:lang w:val="es-MX"/>
              </w:rPr>
            </w:pPr>
            <w:r>
              <w:rPr>
                <w:rFonts w:ascii="Arial" w:hAnsi="Arial" w:cs="Arial"/>
                <w:sz w:val="24"/>
                <w:szCs w:val="24"/>
                <w:lang w:val="es-MX"/>
              </w:rPr>
              <w:t>0,</w:t>
            </w:r>
            <w:r w:rsidR="003B784C">
              <w:rPr>
                <w:rFonts w:ascii="Arial" w:hAnsi="Arial" w:cs="Arial"/>
                <w:sz w:val="24"/>
                <w:szCs w:val="24"/>
                <w:lang w:val="es-MX"/>
              </w:rPr>
              <w:t>0</w:t>
            </w:r>
            <w:r>
              <w:rPr>
                <w:rFonts w:ascii="Arial" w:hAnsi="Arial" w:cs="Arial"/>
                <w:sz w:val="24"/>
                <w:szCs w:val="24"/>
                <w:lang w:val="es-MX"/>
              </w:rPr>
              <w:t>14</w:t>
            </w:r>
          </w:p>
        </w:tc>
      </w:tr>
      <w:tr w:rsidR="00942861" w:rsidTr="00540E68">
        <w:trPr>
          <w:jc w:val="center"/>
        </w:trPr>
        <w:tc>
          <w:tcPr>
            <w:tcW w:w="5508" w:type="dxa"/>
          </w:tcPr>
          <w:p w:rsidR="00942861" w:rsidRDefault="00540E68" w:rsidP="00942861">
            <w:pPr>
              <w:spacing w:line="360" w:lineRule="auto"/>
              <w:jc w:val="both"/>
              <w:rPr>
                <w:rFonts w:ascii="Arial" w:hAnsi="Arial" w:cs="Arial"/>
                <w:sz w:val="24"/>
                <w:szCs w:val="24"/>
                <w:lang w:val="es-MX"/>
              </w:rPr>
            </w:pPr>
            <w:r>
              <w:rPr>
                <w:rFonts w:ascii="Arial" w:hAnsi="Arial" w:cs="Arial"/>
                <w:sz w:val="24"/>
                <w:szCs w:val="24"/>
                <w:lang w:val="es-MX"/>
              </w:rPr>
              <w:t>Derivación tardía a hemodiálisis</w:t>
            </w:r>
          </w:p>
        </w:tc>
        <w:tc>
          <w:tcPr>
            <w:tcW w:w="1620" w:type="dxa"/>
          </w:tcPr>
          <w:p w:rsidR="00942861" w:rsidRDefault="00540E68" w:rsidP="00540E68">
            <w:pPr>
              <w:spacing w:line="360" w:lineRule="auto"/>
              <w:jc w:val="center"/>
              <w:rPr>
                <w:rFonts w:ascii="Arial" w:hAnsi="Arial" w:cs="Arial"/>
                <w:sz w:val="24"/>
                <w:szCs w:val="24"/>
                <w:lang w:val="es-MX"/>
              </w:rPr>
            </w:pPr>
            <w:r>
              <w:rPr>
                <w:rFonts w:ascii="Arial" w:hAnsi="Arial" w:cs="Arial"/>
                <w:sz w:val="24"/>
                <w:szCs w:val="24"/>
                <w:lang w:val="es-MX"/>
              </w:rPr>
              <w:t>0,</w:t>
            </w:r>
            <w:r w:rsidR="003B784C">
              <w:rPr>
                <w:rFonts w:ascii="Arial" w:hAnsi="Arial" w:cs="Arial"/>
                <w:sz w:val="24"/>
                <w:szCs w:val="24"/>
                <w:lang w:val="es-MX"/>
              </w:rPr>
              <w:t>0</w:t>
            </w:r>
            <w:r>
              <w:rPr>
                <w:rFonts w:ascii="Arial" w:hAnsi="Arial" w:cs="Arial"/>
                <w:sz w:val="24"/>
                <w:szCs w:val="24"/>
                <w:lang w:val="es-MX"/>
              </w:rPr>
              <w:t>41</w:t>
            </w:r>
          </w:p>
        </w:tc>
      </w:tr>
      <w:tr w:rsidR="00942861" w:rsidTr="00540E68">
        <w:trPr>
          <w:jc w:val="center"/>
        </w:trPr>
        <w:tc>
          <w:tcPr>
            <w:tcW w:w="5508" w:type="dxa"/>
          </w:tcPr>
          <w:p w:rsidR="00942861" w:rsidRDefault="00540E68" w:rsidP="00942861">
            <w:pPr>
              <w:spacing w:line="360" w:lineRule="auto"/>
              <w:jc w:val="both"/>
              <w:rPr>
                <w:rFonts w:ascii="Arial" w:hAnsi="Arial" w:cs="Arial"/>
                <w:sz w:val="24"/>
                <w:szCs w:val="24"/>
                <w:lang w:val="es-MX"/>
              </w:rPr>
            </w:pPr>
            <w:r>
              <w:rPr>
                <w:rFonts w:ascii="Arial" w:hAnsi="Arial" w:cs="Arial"/>
                <w:sz w:val="24"/>
                <w:szCs w:val="24"/>
                <w:lang w:val="es-MX"/>
              </w:rPr>
              <w:t>Inicio tardío de hemodiálisis</w:t>
            </w:r>
          </w:p>
        </w:tc>
        <w:tc>
          <w:tcPr>
            <w:tcW w:w="1620" w:type="dxa"/>
          </w:tcPr>
          <w:p w:rsidR="00942861" w:rsidRDefault="00540E68" w:rsidP="00540E68">
            <w:pPr>
              <w:spacing w:line="360" w:lineRule="auto"/>
              <w:jc w:val="center"/>
              <w:rPr>
                <w:rFonts w:ascii="Arial" w:hAnsi="Arial" w:cs="Arial"/>
                <w:sz w:val="24"/>
                <w:szCs w:val="24"/>
                <w:lang w:val="es-MX"/>
              </w:rPr>
            </w:pPr>
            <w:r>
              <w:rPr>
                <w:rFonts w:ascii="Arial" w:hAnsi="Arial" w:cs="Arial"/>
                <w:sz w:val="24"/>
                <w:szCs w:val="24"/>
                <w:lang w:val="es-MX"/>
              </w:rPr>
              <w:t>0,</w:t>
            </w:r>
            <w:r w:rsidR="003B784C">
              <w:rPr>
                <w:rFonts w:ascii="Arial" w:hAnsi="Arial" w:cs="Arial"/>
                <w:sz w:val="24"/>
                <w:szCs w:val="24"/>
                <w:lang w:val="es-MX"/>
              </w:rPr>
              <w:t>0</w:t>
            </w:r>
            <w:r>
              <w:rPr>
                <w:rFonts w:ascii="Arial" w:hAnsi="Arial" w:cs="Arial"/>
                <w:sz w:val="24"/>
                <w:szCs w:val="24"/>
                <w:lang w:val="es-MX"/>
              </w:rPr>
              <w:t>14</w:t>
            </w:r>
          </w:p>
        </w:tc>
      </w:tr>
      <w:tr w:rsidR="00942861" w:rsidTr="00540E68">
        <w:trPr>
          <w:jc w:val="center"/>
        </w:trPr>
        <w:tc>
          <w:tcPr>
            <w:tcW w:w="5508" w:type="dxa"/>
          </w:tcPr>
          <w:p w:rsidR="00942861" w:rsidRDefault="00540E68" w:rsidP="00942861">
            <w:pPr>
              <w:spacing w:line="360" w:lineRule="auto"/>
              <w:jc w:val="both"/>
              <w:rPr>
                <w:rFonts w:ascii="Arial" w:hAnsi="Arial" w:cs="Arial"/>
                <w:sz w:val="24"/>
                <w:szCs w:val="24"/>
                <w:lang w:val="es-MX"/>
              </w:rPr>
            </w:pPr>
            <w:r>
              <w:rPr>
                <w:rFonts w:ascii="Arial" w:hAnsi="Arial" w:cs="Arial"/>
                <w:sz w:val="24"/>
                <w:szCs w:val="24"/>
                <w:lang w:val="es-MX"/>
              </w:rPr>
              <w:t>Catéter centrovenoso</w:t>
            </w:r>
          </w:p>
        </w:tc>
        <w:tc>
          <w:tcPr>
            <w:tcW w:w="1620" w:type="dxa"/>
          </w:tcPr>
          <w:p w:rsidR="00942861" w:rsidRDefault="00540E68" w:rsidP="00540E68">
            <w:pPr>
              <w:spacing w:line="360" w:lineRule="auto"/>
              <w:jc w:val="center"/>
              <w:rPr>
                <w:rFonts w:ascii="Arial" w:hAnsi="Arial" w:cs="Arial"/>
                <w:sz w:val="24"/>
                <w:szCs w:val="24"/>
                <w:lang w:val="es-MX"/>
              </w:rPr>
            </w:pPr>
            <w:r>
              <w:rPr>
                <w:rFonts w:ascii="Arial" w:hAnsi="Arial" w:cs="Arial"/>
                <w:sz w:val="24"/>
                <w:szCs w:val="24"/>
                <w:lang w:val="es-MX"/>
              </w:rPr>
              <w:t>0,</w:t>
            </w:r>
            <w:r w:rsidR="003B784C">
              <w:rPr>
                <w:rFonts w:ascii="Arial" w:hAnsi="Arial" w:cs="Arial"/>
                <w:sz w:val="24"/>
                <w:szCs w:val="24"/>
                <w:lang w:val="es-MX"/>
              </w:rPr>
              <w:t>0</w:t>
            </w:r>
            <w:r>
              <w:rPr>
                <w:rFonts w:ascii="Arial" w:hAnsi="Arial" w:cs="Arial"/>
                <w:sz w:val="24"/>
                <w:szCs w:val="24"/>
                <w:lang w:val="es-MX"/>
              </w:rPr>
              <w:t>18</w:t>
            </w:r>
          </w:p>
        </w:tc>
      </w:tr>
      <w:tr w:rsidR="00942861" w:rsidTr="00540E68">
        <w:trPr>
          <w:jc w:val="center"/>
        </w:trPr>
        <w:tc>
          <w:tcPr>
            <w:tcW w:w="5508" w:type="dxa"/>
          </w:tcPr>
          <w:p w:rsidR="00942861" w:rsidRDefault="00540E68" w:rsidP="00942861">
            <w:pPr>
              <w:spacing w:line="360" w:lineRule="auto"/>
              <w:jc w:val="both"/>
              <w:rPr>
                <w:rFonts w:ascii="Arial" w:hAnsi="Arial" w:cs="Arial"/>
                <w:sz w:val="24"/>
                <w:szCs w:val="24"/>
                <w:lang w:val="es-MX"/>
              </w:rPr>
            </w:pPr>
            <w:r>
              <w:rPr>
                <w:rFonts w:ascii="Arial" w:hAnsi="Arial" w:cs="Arial"/>
                <w:sz w:val="24"/>
                <w:szCs w:val="24"/>
                <w:lang w:val="es-MX"/>
              </w:rPr>
              <w:t>Desnutrición</w:t>
            </w:r>
          </w:p>
        </w:tc>
        <w:tc>
          <w:tcPr>
            <w:tcW w:w="1620" w:type="dxa"/>
          </w:tcPr>
          <w:p w:rsidR="00942861" w:rsidRDefault="00540E68" w:rsidP="00540E68">
            <w:pPr>
              <w:spacing w:line="360" w:lineRule="auto"/>
              <w:jc w:val="center"/>
              <w:rPr>
                <w:rFonts w:ascii="Arial" w:hAnsi="Arial" w:cs="Arial"/>
                <w:sz w:val="24"/>
                <w:szCs w:val="24"/>
                <w:lang w:val="es-MX"/>
              </w:rPr>
            </w:pPr>
            <w:r>
              <w:rPr>
                <w:rFonts w:ascii="Arial" w:hAnsi="Arial" w:cs="Arial"/>
                <w:sz w:val="24"/>
                <w:szCs w:val="24"/>
                <w:lang w:val="es-MX"/>
              </w:rPr>
              <w:t>0,</w:t>
            </w:r>
            <w:r w:rsidR="003B784C">
              <w:rPr>
                <w:rFonts w:ascii="Arial" w:hAnsi="Arial" w:cs="Arial"/>
                <w:sz w:val="24"/>
                <w:szCs w:val="24"/>
                <w:lang w:val="es-MX"/>
              </w:rPr>
              <w:t>0</w:t>
            </w:r>
            <w:r>
              <w:rPr>
                <w:rFonts w:ascii="Arial" w:hAnsi="Arial" w:cs="Arial"/>
                <w:sz w:val="24"/>
                <w:szCs w:val="24"/>
                <w:lang w:val="es-MX"/>
              </w:rPr>
              <w:t>21</w:t>
            </w:r>
          </w:p>
        </w:tc>
      </w:tr>
      <w:tr w:rsidR="00942861" w:rsidTr="00540E68">
        <w:trPr>
          <w:jc w:val="center"/>
        </w:trPr>
        <w:tc>
          <w:tcPr>
            <w:tcW w:w="5508" w:type="dxa"/>
          </w:tcPr>
          <w:p w:rsidR="00942861" w:rsidRDefault="00540E68" w:rsidP="00942861">
            <w:pPr>
              <w:spacing w:line="360" w:lineRule="auto"/>
              <w:jc w:val="both"/>
              <w:rPr>
                <w:rFonts w:ascii="Arial" w:hAnsi="Arial" w:cs="Arial"/>
                <w:sz w:val="24"/>
                <w:szCs w:val="24"/>
                <w:lang w:val="es-MX"/>
              </w:rPr>
            </w:pPr>
            <w:r>
              <w:rPr>
                <w:rFonts w:ascii="Arial" w:hAnsi="Arial" w:cs="Arial"/>
                <w:sz w:val="24"/>
                <w:szCs w:val="24"/>
                <w:lang w:val="es-MX"/>
              </w:rPr>
              <w:t>Diabetes mellitus</w:t>
            </w:r>
          </w:p>
        </w:tc>
        <w:tc>
          <w:tcPr>
            <w:tcW w:w="1620" w:type="dxa"/>
          </w:tcPr>
          <w:p w:rsidR="00942861" w:rsidRDefault="00540E68" w:rsidP="00540E68">
            <w:pPr>
              <w:spacing w:line="360" w:lineRule="auto"/>
              <w:jc w:val="center"/>
              <w:rPr>
                <w:rFonts w:ascii="Arial" w:hAnsi="Arial" w:cs="Arial"/>
                <w:sz w:val="24"/>
                <w:szCs w:val="24"/>
                <w:lang w:val="es-MX"/>
              </w:rPr>
            </w:pPr>
            <w:r>
              <w:rPr>
                <w:rFonts w:ascii="Arial" w:hAnsi="Arial" w:cs="Arial"/>
                <w:sz w:val="24"/>
                <w:szCs w:val="24"/>
                <w:lang w:val="es-MX"/>
              </w:rPr>
              <w:t>0,</w:t>
            </w:r>
            <w:r w:rsidR="003B784C">
              <w:rPr>
                <w:rFonts w:ascii="Arial" w:hAnsi="Arial" w:cs="Arial"/>
                <w:sz w:val="24"/>
                <w:szCs w:val="24"/>
                <w:lang w:val="es-MX"/>
              </w:rPr>
              <w:t>0</w:t>
            </w:r>
            <w:r>
              <w:rPr>
                <w:rFonts w:ascii="Arial" w:hAnsi="Arial" w:cs="Arial"/>
                <w:sz w:val="24"/>
                <w:szCs w:val="24"/>
                <w:lang w:val="es-MX"/>
              </w:rPr>
              <w:t>31</w:t>
            </w:r>
          </w:p>
        </w:tc>
      </w:tr>
      <w:tr w:rsidR="00942861" w:rsidTr="00540E68">
        <w:trPr>
          <w:jc w:val="center"/>
        </w:trPr>
        <w:tc>
          <w:tcPr>
            <w:tcW w:w="5508" w:type="dxa"/>
          </w:tcPr>
          <w:p w:rsidR="00942861" w:rsidRDefault="00540E68" w:rsidP="00942861">
            <w:pPr>
              <w:spacing w:line="360" w:lineRule="auto"/>
              <w:jc w:val="both"/>
              <w:rPr>
                <w:rFonts w:ascii="Arial" w:hAnsi="Arial" w:cs="Arial"/>
                <w:sz w:val="24"/>
                <w:szCs w:val="24"/>
                <w:lang w:val="es-MX"/>
              </w:rPr>
            </w:pPr>
            <w:r>
              <w:rPr>
                <w:rFonts w:ascii="Arial" w:hAnsi="Arial" w:cs="Arial"/>
                <w:sz w:val="24"/>
                <w:szCs w:val="24"/>
                <w:lang w:val="es-MX"/>
              </w:rPr>
              <w:t>Hipertensión arterial</w:t>
            </w:r>
          </w:p>
        </w:tc>
        <w:tc>
          <w:tcPr>
            <w:tcW w:w="1620" w:type="dxa"/>
          </w:tcPr>
          <w:p w:rsidR="00942861" w:rsidRDefault="00540E68" w:rsidP="00540E68">
            <w:pPr>
              <w:spacing w:line="360" w:lineRule="auto"/>
              <w:jc w:val="center"/>
              <w:rPr>
                <w:rFonts w:ascii="Arial" w:hAnsi="Arial" w:cs="Arial"/>
                <w:sz w:val="24"/>
                <w:szCs w:val="24"/>
                <w:lang w:val="es-MX"/>
              </w:rPr>
            </w:pPr>
            <w:r>
              <w:rPr>
                <w:rFonts w:ascii="Arial" w:hAnsi="Arial" w:cs="Arial"/>
                <w:sz w:val="24"/>
                <w:szCs w:val="24"/>
                <w:lang w:val="es-MX"/>
              </w:rPr>
              <w:t>0,</w:t>
            </w:r>
            <w:r w:rsidR="003B784C">
              <w:rPr>
                <w:rFonts w:ascii="Arial" w:hAnsi="Arial" w:cs="Arial"/>
                <w:sz w:val="24"/>
                <w:szCs w:val="24"/>
                <w:lang w:val="es-MX"/>
              </w:rPr>
              <w:t>0</w:t>
            </w:r>
            <w:r>
              <w:rPr>
                <w:rFonts w:ascii="Arial" w:hAnsi="Arial" w:cs="Arial"/>
                <w:sz w:val="24"/>
                <w:szCs w:val="24"/>
                <w:lang w:val="es-MX"/>
              </w:rPr>
              <w:t>40</w:t>
            </w:r>
          </w:p>
        </w:tc>
      </w:tr>
      <w:tr w:rsidR="00942861" w:rsidTr="00540E68">
        <w:trPr>
          <w:jc w:val="center"/>
        </w:trPr>
        <w:tc>
          <w:tcPr>
            <w:tcW w:w="5508" w:type="dxa"/>
          </w:tcPr>
          <w:p w:rsidR="00942861" w:rsidRDefault="00540E68" w:rsidP="00942861">
            <w:pPr>
              <w:spacing w:line="360" w:lineRule="auto"/>
              <w:jc w:val="both"/>
              <w:rPr>
                <w:rFonts w:ascii="Arial" w:hAnsi="Arial" w:cs="Arial"/>
                <w:sz w:val="24"/>
                <w:szCs w:val="24"/>
                <w:lang w:val="es-MX"/>
              </w:rPr>
            </w:pPr>
            <w:r>
              <w:rPr>
                <w:rFonts w:ascii="Arial" w:hAnsi="Arial" w:cs="Arial"/>
                <w:sz w:val="24"/>
                <w:szCs w:val="24"/>
                <w:lang w:val="es-MX"/>
              </w:rPr>
              <w:t>Anemia</w:t>
            </w:r>
          </w:p>
        </w:tc>
        <w:tc>
          <w:tcPr>
            <w:tcW w:w="1620" w:type="dxa"/>
          </w:tcPr>
          <w:p w:rsidR="00942861" w:rsidRDefault="00540E68" w:rsidP="00540E68">
            <w:pPr>
              <w:spacing w:line="360" w:lineRule="auto"/>
              <w:jc w:val="center"/>
              <w:rPr>
                <w:rFonts w:ascii="Arial" w:hAnsi="Arial" w:cs="Arial"/>
                <w:sz w:val="24"/>
                <w:szCs w:val="24"/>
                <w:lang w:val="es-MX"/>
              </w:rPr>
            </w:pPr>
            <w:r>
              <w:rPr>
                <w:rFonts w:ascii="Arial" w:hAnsi="Arial" w:cs="Arial"/>
                <w:sz w:val="24"/>
                <w:szCs w:val="24"/>
                <w:lang w:val="es-MX"/>
              </w:rPr>
              <w:t>0,</w:t>
            </w:r>
            <w:r w:rsidR="003B784C">
              <w:rPr>
                <w:rFonts w:ascii="Arial" w:hAnsi="Arial" w:cs="Arial"/>
                <w:sz w:val="24"/>
                <w:szCs w:val="24"/>
                <w:lang w:val="es-MX"/>
              </w:rPr>
              <w:t>0</w:t>
            </w:r>
            <w:r>
              <w:rPr>
                <w:rFonts w:ascii="Arial" w:hAnsi="Arial" w:cs="Arial"/>
                <w:sz w:val="24"/>
                <w:szCs w:val="24"/>
                <w:lang w:val="es-MX"/>
              </w:rPr>
              <w:t>35</w:t>
            </w:r>
          </w:p>
        </w:tc>
      </w:tr>
      <w:tr w:rsidR="00942861" w:rsidTr="00540E68">
        <w:trPr>
          <w:jc w:val="center"/>
        </w:trPr>
        <w:tc>
          <w:tcPr>
            <w:tcW w:w="5508" w:type="dxa"/>
          </w:tcPr>
          <w:p w:rsidR="00942861" w:rsidRDefault="00540E68" w:rsidP="00942861">
            <w:pPr>
              <w:spacing w:line="360" w:lineRule="auto"/>
              <w:jc w:val="both"/>
              <w:rPr>
                <w:rFonts w:ascii="Arial" w:hAnsi="Arial" w:cs="Arial"/>
                <w:sz w:val="24"/>
                <w:szCs w:val="24"/>
                <w:lang w:val="es-MX"/>
              </w:rPr>
            </w:pPr>
            <w:r>
              <w:rPr>
                <w:rFonts w:ascii="Arial" w:hAnsi="Arial" w:cs="Arial"/>
                <w:sz w:val="24"/>
                <w:szCs w:val="24"/>
                <w:lang w:val="es-MX"/>
              </w:rPr>
              <w:t>Tabaquismo</w:t>
            </w:r>
          </w:p>
        </w:tc>
        <w:tc>
          <w:tcPr>
            <w:tcW w:w="1620" w:type="dxa"/>
          </w:tcPr>
          <w:p w:rsidR="00942861" w:rsidRDefault="00540E68" w:rsidP="00B00914">
            <w:pPr>
              <w:spacing w:line="360" w:lineRule="auto"/>
              <w:jc w:val="center"/>
              <w:rPr>
                <w:rFonts w:ascii="Arial" w:hAnsi="Arial" w:cs="Arial"/>
                <w:sz w:val="24"/>
                <w:szCs w:val="24"/>
                <w:lang w:val="es-MX"/>
              </w:rPr>
            </w:pPr>
            <w:r>
              <w:rPr>
                <w:rFonts w:ascii="Arial" w:hAnsi="Arial" w:cs="Arial"/>
                <w:sz w:val="24"/>
                <w:szCs w:val="24"/>
                <w:lang w:val="es-MX"/>
              </w:rPr>
              <w:t>0,</w:t>
            </w:r>
            <w:r w:rsidR="003B784C">
              <w:rPr>
                <w:rFonts w:ascii="Arial" w:hAnsi="Arial" w:cs="Arial"/>
                <w:sz w:val="24"/>
                <w:szCs w:val="24"/>
                <w:lang w:val="es-MX"/>
              </w:rPr>
              <w:t>0</w:t>
            </w:r>
            <w:r w:rsidR="00B00914">
              <w:rPr>
                <w:rFonts w:ascii="Arial" w:hAnsi="Arial" w:cs="Arial"/>
                <w:sz w:val="24"/>
                <w:szCs w:val="24"/>
                <w:lang w:val="es-MX"/>
              </w:rPr>
              <w:t>2</w:t>
            </w:r>
            <w:r>
              <w:rPr>
                <w:rFonts w:ascii="Arial" w:hAnsi="Arial" w:cs="Arial"/>
                <w:sz w:val="24"/>
                <w:szCs w:val="24"/>
                <w:lang w:val="es-MX"/>
              </w:rPr>
              <w:t>7</w:t>
            </w:r>
          </w:p>
        </w:tc>
      </w:tr>
      <w:tr w:rsidR="00942861" w:rsidTr="00540E68">
        <w:trPr>
          <w:jc w:val="center"/>
        </w:trPr>
        <w:tc>
          <w:tcPr>
            <w:tcW w:w="5508" w:type="dxa"/>
          </w:tcPr>
          <w:p w:rsidR="00942861" w:rsidRDefault="00540E68" w:rsidP="00942861">
            <w:pPr>
              <w:spacing w:line="360" w:lineRule="auto"/>
              <w:jc w:val="both"/>
              <w:rPr>
                <w:rFonts w:ascii="Arial" w:hAnsi="Arial" w:cs="Arial"/>
                <w:sz w:val="24"/>
                <w:szCs w:val="24"/>
                <w:lang w:val="es-MX"/>
              </w:rPr>
            </w:pPr>
            <w:proofErr w:type="spellStart"/>
            <w:r>
              <w:rPr>
                <w:rFonts w:ascii="Arial" w:hAnsi="Arial" w:cs="Arial"/>
                <w:sz w:val="24"/>
                <w:szCs w:val="24"/>
                <w:lang w:val="es-MX"/>
              </w:rPr>
              <w:t>Kt</w:t>
            </w:r>
            <w:proofErr w:type="spellEnd"/>
            <w:r>
              <w:rPr>
                <w:rFonts w:ascii="Arial" w:hAnsi="Arial" w:cs="Arial"/>
                <w:sz w:val="24"/>
                <w:szCs w:val="24"/>
                <w:lang w:val="es-MX"/>
              </w:rPr>
              <w:t>/V</w:t>
            </w:r>
          </w:p>
        </w:tc>
        <w:tc>
          <w:tcPr>
            <w:tcW w:w="1620" w:type="dxa"/>
          </w:tcPr>
          <w:p w:rsidR="00942861" w:rsidRDefault="00540E68" w:rsidP="00540E68">
            <w:pPr>
              <w:spacing w:line="360" w:lineRule="auto"/>
              <w:jc w:val="center"/>
              <w:rPr>
                <w:rFonts w:ascii="Arial" w:hAnsi="Arial" w:cs="Arial"/>
                <w:sz w:val="24"/>
                <w:szCs w:val="24"/>
                <w:lang w:val="es-MX"/>
              </w:rPr>
            </w:pPr>
            <w:r>
              <w:rPr>
                <w:rFonts w:ascii="Arial" w:hAnsi="Arial" w:cs="Arial"/>
                <w:sz w:val="24"/>
                <w:szCs w:val="24"/>
                <w:lang w:val="es-MX"/>
              </w:rPr>
              <w:t>0,275</w:t>
            </w:r>
          </w:p>
        </w:tc>
      </w:tr>
      <w:tr w:rsidR="00942861" w:rsidTr="00540E68">
        <w:trPr>
          <w:jc w:val="center"/>
        </w:trPr>
        <w:tc>
          <w:tcPr>
            <w:tcW w:w="5508" w:type="dxa"/>
          </w:tcPr>
          <w:p w:rsidR="00942861" w:rsidRDefault="00540E68" w:rsidP="00942861">
            <w:pPr>
              <w:spacing w:line="360" w:lineRule="auto"/>
              <w:jc w:val="both"/>
              <w:rPr>
                <w:rFonts w:ascii="Arial" w:hAnsi="Arial" w:cs="Arial"/>
                <w:sz w:val="24"/>
                <w:szCs w:val="24"/>
                <w:lang w:val="es-MX"/>
              </w:rPr>
            </w:pPr>
            <w:r>
              <w:rPr>
                <w:rFonts w:ascii="Arial" w:hAnsi="Arial" w:cs="Arial"/>
                <w:sz w:val="24"/>
                <w:szCs w:val="24"/>
                <w:lang w:val="es-MX"/>
              </w:rPr>
              <w:t>Albúmina plasmática</w:t>
            </w:r>
          </w:p>
        </w:tc>
        <w:tc>
          <w:tcPr>
            <w:tcW w:w="1620" w:type="dxa"/>
          </w:tcPr>
          <w:p w:rsidR="00942861" w:rsidRDefault="00540E68" w:rsidP="00540E68">
            <w:pPr>
              <w:spacing w:line="360" w:lineRule="auto"/>
              <w:jc w:val="center"/>
              <w:rPr>
                <w:rFonts w:ascii="Arial" w:hAnsi="Arial" w:cs="Arial"/>
                <w:sz w:val="24"/>
                <w:szCs w:val="24"/>
                <w:lang w:val="es-MX"/>
              </w:rPr>
            </w:pPr>
            <w:r>
              <w:rPr>
                <w:rFonts w:ascii="Arial" w:hAnsi="Arial" w:cs="Arial"/>
                <w:sz w:val="24"/>
                <w:szCs w:val="24"/>
                <w:lang w:val="es-MX"/>
              </w:rPr>
              <w:t>0,122</w:t>
            </w:r>
          </w:p>
        </w:tc>
      </w:tr>
      <w:tr w:rsidR="00942861" w:rsidTr="00540E68">
        <w:trPr>
          <w:jc w:val="center"/>
        </w:trPr>
        <w:tc>
          <w:tcPr>
            <w:tcW w:w="5508" w:type="dxa"/>
          </w:tcPr>
          <w:p w:rsidR="00942861" w:rsidRDefault="00540E68" w:rsidP="00942861">
            <w:pPr>
              <w:spacing w:line="360" w:lineRule="auto"/>
              <w:jc w:val="both"/>
              <w:rPr>
                <w:rFonts w:ascii="Arial" w:hAnsi="Arial" w:cs="Arial"/>
                <w:sz w:val="24"/>
                <w:szCs w:val="24"/>
                <w:lang w:val="es-MX"/>
              </w:rPr>
            </w:pPr>
            <w:r>
              <w:rPr>
                <w:rFonts w:ascii="Arial" w:hAnsi="Arial" w:cs="Arial"/>
                <w:sz w:val="24"/>
                <w:szCs w:val="24"/>
                <w:lang w:val="es-MX"/>
              </w:rPr>
              <w:t>Años de evolución en hemodiálisis</w:t>
            </w:r>
          </w:p>
        </w:tc>
        <w:tc>
          <w:tcPr>
            <w:tcW w:w="1620" w:type="dxa"/>
          </w:tcPr>
          <w:p w:rsidR="00942861" w:rsidRDefault="00540E68" w:rsidP="00540E68">
            <w:pPr>
              <w:spacing w:line="360" w:lineRule="auto"/>
              <w:jc w:val="center"/>
              <w:rPr>
                <w:rFonts w:ascii="Arial" w:hAnsi="Arial" w:cs="Arial"/>
                <w:sz w:val="24"/>
                <w:szCs w:val="24"/>
                <w:lang w:val="es-MX"/>
              </w:rPr>
            </w:pPr>
            <w:r>
              <w:rPr>
                <w:rFonts w:ascii="Arial" w:hAnsi="Arial" w:cs="Arial"/>
                <w:sz w:val="24"/>
                <w:szCs w:val="24"/>
                <w:lang w:val="es-MX"/>
              </w:rPr>
              <w:t>0,234</w:t>
            </w:r>
          </w:p>
        </w:tc>
      </w:tr>
      <w:tr w:rsidR="00942861" w:rsidTr="00540E68">
        <w:trPr>
          <w:jc w:val="center"/>
        </w:trPr>
        <w:tc>
          <w:tcPr>
            <w:tcW w:w="5508" w:type="dxa"/>
          </w:tcPr>
          <w:p w:rsidR="00942861" w:rsidRDefault="00540E68" w:rsidP="00942861">
            <w:pPr>
              <w:spacing w:line="360" w:lineRule="auto"/>
              <w:jc w:val="both"/>
              <w:rPr>
                <w:rFonts w:ascii="Arial" w:hAnsi="Arial" w:cs="Arial"/>
                <w:sz w:val="24"/>
                <w:szCs w:val="24"/>
                <w:lang w:val="es-MX"/>
              </w:rPr>
            </w:pPr>
            <w:r>
              <w:rPr>
                <w:rFonts w:ascii="Arial" w:hAnsi="Arial" w:cs="Arial"/>
                <w:sz w:val="24"/>
                <w:szCs w:val="24"/>
                <w:lang w:val="es-MX"/>
              </w:rPr>
              <w:t xml:space="preserve">Índice de comorbilidad de </w:t>
            </w:r>
            <w:proofErr w:type="spellStart"/>
            <w:r>
              <w:rPr>
                <w:rFonts w:ascii="Arial" w:hAnsi="Arial" w:cs="Arial"/>
                <w:sz w:val="24"/>
                <w:szCs w:val="24"/>
                <w:lang w:val="es-MX"/>
              </w:rPr>
              <w:t>Charlson</w:t>
            </w:r>
            <w:proofErr w:type="spellEnd"/>
            <w:r>
              <w:rPr>
                <w:rFonts w:ascii="Arial" w:hAnsi="Arial" w:cs="Arial"/>
                <w:sz w:val="24"/>
                <w:szCs w:val="24"/>
                <w:lang w:val="es-MX"/>
              </w:rPr>
              <w:t xml:space="preserve"> </w:t>
            </w:r>
          </w:p>
        </w:tc>
        <w:tc>
          <w:tcPr>
            <w:tcW w:w="1620" w:type="dxa"/>
          </w:tcPr>
          <w:p w:rsidR="00942861" w:rsidRDefault="00540E68" w:rsidP="00540E68">
            <w:pPr>
              <w:spacing w:line="360" w:lineRule="auto"/>
              <w:jc w:val="center"/>
              <w:rPr>
                <w:rFonts w:ascii="Arial" w:hAnsi="Arial" w:cs="Arial"/>
                <w:sz w:val="24"/>
                <w:szCs w:val="24"/>
                <w:lang w:val="es-MX"/>
              </w:rPr>
            </w:pPr>
            <w:r>
              <w:rPr>
                <w:rFonts w:ascii="Arial" w:hAnsi="Arial" w:cs="Arial"/>
                <w:sz w:val="24"/>
                <w:szCs w:val="24"/>
                <w:lang w:val="es-MX"/>
              </w:rPr>
              <w:t>0,059</w:t>
            </w:r>
          </w:p>
        </w:tc>
      </w:tr>
    </w:tbl>
    <w:p w:rsidR="00942861" w:rsidRDefault="00942861" w:rsidP="00942861">
      <w:pPr>
        <w:spacing w:line="360" w:lineRule="auto"/>
        <w:jc w:val="both"/>
        <w:rPr>
          <w:rFonts w:ascii="Arial" w:hAnsi="Arial" w:cs="Arial"/>
          <w:sz w:val="24"/>
          <w:szCs w:val="24"/>
          <w:lang w:val="es-MX"/>
        </w:rPr>
      </w:pPr>
    </w:p>
    <w:p w:rsidR="000B62A8" w:rsidRDefault="000B62A8" w:rsidP="00F31CED">
      <w:pPr>
        <w:spacing w:line="360" w:lineRule="auto"/>
        <w:jc w:val="both"/>
        <w:rPr>
          <w:rFonts w:ascii="Arial" w:hAnsi="Arial" w:cs="Arial"/>
          <w:sz w:val="24"/>
          <w:szCs w:val="24"/>
          <w:lang w:val="es-MX"/>
        </w:rPr>
      </w:pPr>
    </w:p>
    <w:p w:rsidR="00F929EE" w:rsidRPr="000336CF" w:rsidRDefault="00F929EE" w:rsidP="003B784C">
      <w:pPr>
        <w:jc w:val="center"/>
        <w:rPr>
          <w:rStyle w:val="AbsatzNormal"/>
          <w:rFonts w:ascii="Arial" w:eastAsia="Batang" w:hAnsi="Arial" w:cs="Arial"/>
          <w:bCs/>
          <w:caps/>
          <w:snapToGrid w:val="0"/>
          <w:kern w:val="32"/>
          <w:sz w:val="24"/>
          <w:szCs w:val="24"/>
          <w:lang w:val="es-ES"/>
        </w:rPr>
      </w:pPr>
      <w:r w:rsidRPr="000336CF">
        <w:rPr>
          <w:rStyle w:val="AbsatzNormal"/>
          <w:rFonts w:ascii="Arial" w:hAnsi="Arial"/>
          <w:sz w:val="24"/>
          <w:szCs w:val="24"/>
          <w:lang w:val="es-ES"/>
        </w:rPr>
        <w:lastRenderedPageBreak/>
        <w:t>DISCUSIÓN</w:t>
      </w:r>
    </w:p>
    <w:p w:rsidR="00F929EE" w:rsidRDefault="00F929EE" w:rsidP="00F929EE">
      <w:pPr>
        <w:spacing w:line="360" w:lineRule="auto"/>
        <w:jc w:val="both"/>
        <w:rPr>
          <w:rFonts w:ascii="Arial" w:hAnsi="Arial" w:cs="Arial"/>
          <w:sz w:val="24"/>
          <w:szCs w:val="24"/>
          <w:lang w:val="es-MX"/>
        </w:rPr>
      </w:pPr>
      <w:r w:rsidRPr="00497965">
        <w:rPr>
          <w:rFonts w:ascii="Arial" w:hAnsi="Arial" w:cs="Arial"/>
          <w:sz w:val="24"/>
          <w:szCs w:val="24"/>
          <w:lang w:val="es-MX"/>
        </w:rPr>
        <w:t xml:space="preserve">Los resultados de la presente investigación muestran que </w:t>
      </w:r>
      <w:r w:rsidR="006779F2">
        <w:rPr>
          <w:rFonts w:ascii="Arial" w:hAnsi="Arial" w:cs="Arial"/>
          <w:sz w:val="24"/>
          <w:szCs w:val="24"/>
          <w:lang w:val="es-MX"/>
        </w:rPr>
        <w:t>la red neuronal artificial propuesta</w:t>
      </w:r>
      <w:r w:rsidRPr="00497965">
        <w:rPr>
          <w:rFonts w:ascii="Arial" w:hAnsi="Arial" w:cs="Arial"/>
          <w:sz w:val="24"/>
          <w:szCs w:val="24"/>
          <w:lang w:val="es-MX"/>
        </w:rPr>
        <w:t xml:space="preserve"> posee valor pronóstico para </w:t>
      </w:r>
      <w:r w:rsidR="006779F2">
        <w:rPr>
          <w:rFonts w:ascii="Arial" w:hAnsi="Arial" w:cs="Arial"/>
          <w:sz w:val="24"/>
          <w:szCs w:val="24"/>
          <w:lang w:val="es-MX"/>
        </w:rPr>
        <w:t>la predicción de mortalidad en pacientes con enfermedad renal crónica</w:t>
      </w:r>
      <w:r w:rsidRPr="00497965">
        <w:rPr>
          <w:rFonts w:ascii="Arial" w:hAnsi="Arial" w:cs="Arial"/>
          <w:sz w:val="24"/>
          <w:szCs w:val="24"/>
          <w:lang w:val="es-MX"/>
        </w:rPr>
        <w:t xml:space="preserve">, basado en </w:t>
      </w:r>
      <w:r w:rsidR="006779F2">
        <w:rPr>
          <w:rFonts w:ascii="Arial" w:hAnsi="Arial" w:cs="Arial"/>
          <w:sz w:val="24"/>
          <w:szCs w:val="24"/>
          <w:lang w:val="es-MX"/>
        </w:rPr>
        <w:t>los indicadores estadísticos de la clasificación del modelo y el área bajo la curva del estadístico C.</w:t>
      </w:r>
    </w:p>
    <w:p w:rsidR="00CB7FF3" w:rsidRDefault="00CB7FF3" w:rsidP="00F929EE">
      <w:pPr>
        <w:spacing w:line="360" w:lineRule="auto"/>
        <w:jc w:val="both"/>
        <w:rPr>
          <w:rFonts w:ascii="Arial" w:hAnsi="Arial" w:cs="Arial"/>
          <w:bCs/>
          <w:sz w:val="24"/>
          <w:szCs w:val="24"/>
          <w:lang w:val="es-ES_tradnl"/>
        </w:rPr>
      </w:pPr>
      <w:proofErr w:type="spellStart"/>
      <w:r>
        <w:rPr>
          <w:rFonts w:ascii="Arial" w:hAnsi="Arial" w:cs="Arial"/>
          <w:sz w:val="24"/>
          <w:szCs w:val="24"/>
          <w:lang w:val="es-MX"/>
        </w:rPr>
        <w:t>Boukenze</w:t>
      </w:r>
      <w:proofErr w:type="spellEnd"/>
      <w:r>
        <w:rPr>
          <w:rFonts w:ascii="Arial" w:hAnsi="Arial" w:cs="Arial"/>
          <w:sz w:val="24"/>
          <w:szCs w:val="24"/>
          <w:lang w:val="es-MX"/>
        </w:rPr>
        <w:t xml:space="preserve"> y colaboradores</w:t>
      </w:r>
      <w:r w:rsidRPr="00497965">
        <w:rPr>
          <w:rFonts w:ascii="Arial" w:hAnsi="Arial" w:cs="Arial"/>
          <w:bCs/>
          <w:sz w:val="24"/>
          <w:szCs w:val="24"/>
          <w:vertAlign w:val="superscript"/>
          <w:lang w:val="es-ES_tradnl"/>
        </w:rPr>
        <w:t xml:space="preserve"> (</w:t>
      </w:r>
      <w:r w:rsidR="000336CF">
        <w:rPr>
          <w:rFonts w:ascii="Arial" w:hAnsi="Arial" w:cs="Arial"/>
          <w:bCs/>
          <w:sz w:val="24"/>
          <w:szCs w:val="24"/>
          <w:vertAlign w:val="superscript"/>
          <w:lang w:val="es-ES_tradnl"/>
        </w:rPr>
        <w:t>5</w:t>
      </w:r>
      <w:r w:rsidRPr="00497965">
        <w:rPr>
          <w:rFonts w:ascii="Arial" w:hAnsi="Arial" w:cs="Arial"/>
          <w:bCs/>
          <w:sz w:val="24"/>
          <w:szCs w:val="24"/>
          <w:vertAlign w:val="superscript"/>
          <w:lang w:val="es-ES_tradnl"/>
        </w:rPr>
        <w:t>)</w:t>
      </w:r>
      <w:r>
        <w:rPr>
          <w:rFonts w:ascii="Arial" w:hAnsi="Arial" w:cs="Arial"/>
          <w:bCs/>
          <w:sz w:val="24"/>
          <w:szCs w:val="24"/>
          <w:vertAlign w:val="superscript"/>
          <w:lang w:val="es-ES_tradnl"/>
        </w:rPr>
        <w:t xml:space="preserve"> </w:t>
      </w:r>
      <w:r>
        <w:rPr>
          <w:rFonts w:ascii="Arial" w:hAnsi="Arial" w:cs="Arial"/>
          <w:bCs/>
          <w:sz w:val="24"/>
          <w:szCs w:val="24"/>
          <w:lang w:val="es-ES_tradnl"/>
        </w:rPr>
        <w:t>realizó un modelo basado en técnicas del aprendizaje automático para diagnosticar enfermedades renales. Fueron utilizados algoritmos como el k- vecinos más cercanos, máquinas de vectores de soporte</w:t>
      </w:r>
      <w:r w:rsidR="00124D77">
        <w:rPr>
          <w:rFonts w:ascii="Arial" w:hAnsi="Arial" w:cs="Arial"/>
          <w:bCs/>
          <w:sz w:val="24"/>
          <w:szCs w:val="24"/>
          <w:lang w:val="es-ES_tradnl"/>
        </w:rPr>
        <w:t xml:space="preserve"> (MVS)</w:t>
      </w:r>
      <w:r>
        <w:rPr>
          <w:rFonts w:ascii="Arial" w:hAnsi="Arial" w:cs="Arial"/>
          <w:bCs/>
          <w:sz w:val="24"/>
          <w:szCs w:val="24"/>
          <w:lang w:val="es-ES_tradnl"/>
        </w:rPr>
        <w:t>, árboles de decisión y una red neuronal. La técnica pronóstico de mayor precisión fue el árbol de decisión, acertando en el 63 % de las predicciones.</w:t>
      </w:r>
    </w:p>
    <w:p w:rsidR="000336CF" w:rsidRPr="000336CF" w:rsidRDefault="000336CF" w:rsidP="00F929EE">
      <w:pPr>
        <w:spacing w:line="360" w:lineRule="auto"/>
        <w:jc w:val="both"/>
        <w:rPr>
          <w:rFonts w:ascii="Arial" w:hAnsi="Arial" w:cs="Arial"/>
          <w:bCs/>
          <w:sz w:val="24"/>
          <w:szCs w:val="24"/>
          <w:lang w:val="es-ES_tradnl"/>
        </w:rPr>
      </w:pPr>
      <w:r>
        <w:rPr>
          <w:rFonts w:ascii="Arial" w:hAnsi="Arial" w:cs="Arial"/>
          <w:bCs/>
          <w:sz w:val="24"/>
          <w:szCs w:val="24"/>
          <w:lang w:val="es-ES_tradnl"/>
        </w:rPr>
        <w:t xml:space="preserve">Al igual que la investigación citada anteriormente, </w:t>
      </w:r>
      <w:proofErr w:type="spellStart"/>
      <w:r w:rsidR="00A40C2B" w:rsidRPr="00A40C2B">
        <w:rPr>
          <w:rFonts w:ascii="Arial" w:hAnsi="Arial" w:cs="Arial"/>
          <w:bCs/>
          <w:sz w:val="24"/>
          <w:szCs w:val="24"/>
          <w:lang w:val="es-ES_tradnl"/>
        </w:rPr>
        <w:t>Polat</w:t>
      </w:r>
      <w:proofErr w:type="spellEnd"/>
      <w:r w:rsidRPr="00A40C2B">
        <w:rPr>
          <w:rFonts w:ascii="Arial" w:hAnsi="Arial" w:cs="Arial"/>
          <w:bCs/>
          <w:sz w:val="24"/>
          <w:szCs w:val="24"/>
          <w:lang w:val="es-ES_tradnl"/>
        </w:rPr>
        <w:t xml:space="preserve"> y otros </w:t>
      </w:r>
      <w:r w:rsidRPr="00A40C2B">
        <w:rPr>
          <w:rFonts w:ascii="Arial" w:hAnsi="Arial" w:cs="Arial"/>
          <w:bCs/>
          <w:sz w:val="24"/>
          <w:szCs w:val="24"/>
          <w:vertAlign w:val="superscript"/>
          <w:lang w:val="es-ES_tradnl"/>
        </w:rPr>
        <w:t xml:space="preserve">(6) </w:t>
      </w:r>
      <w:r w:rsidRPr="00A40C2B">
        <w:rPr>
          <w:rFonts w:ascii="Arial" w:hAnsi="Arial" w:cs="Arial"/>
          <w:bCs/>
          <w:sz w:val="24"/>
          <w:szCs w:val="24"/>
          <w:lang w:val="es-ES_tradnl"/>
        </w:rPr>
        <w:t xml:space="preserve">emplearon </w:t>
      </w:r>
      <w:r w:rsidR="00124D77" w:rsidRPr="00A40C2B">
        <w:rPr>
          <w:rFonts w:ascii="Arial" w:hAnsi="Arial" w:cs="Arial"/>
          <w:bCs/>
          <w:sz w:val="24"/>
          <w:szCs w:val="24"/>
          <w:lang w:val="es-ES_tradnl"/>
        </w:rPr>
        <w:t>MVS</w:t>
      </w:r>
      <w:r w:rsidR="00A40C2B">
        <w:rPr>
          <w:rFonts w:ascii="Arial" w:hAnsi="Arial" w:cs="Arial"/>
          <w:bCs/>
          <w:sz w:val="24"/>
          <w:szCs w:val="24"/>
          <w:lang w:val="es-ES_tradnl"/>
        </w:rPr>
        <w:t xml:space="preserve"> en la predicción de ERC</w:t>
      </w:r>
      <w:r w:rsidRPr="00A40C2B">
        <w:rPr>
          <w:rFonts w:ascii="Arial" w:hAnsi="Arial" w:cs="Arial"/>
          <w:bCs/>
          <w:sz w:val="24"/>
          <w:szCs w:val="24"/>
          <w:lang w:val="es-ES_tradnl"/>
        </w:rPr>
        <w:t xml:space="preserve">. </w:t>
      </w:r>
      <w:r w:rsidR="00A40C2B">
        <w:rPr>
          <w:rFonts w:ascii="Arial" w:hAnsi="Arial" w:cs="Arial"/>
          <w:bCs/>
          <w:sz w:val="24"/>
          <w:szCs w:val="24"/>
          <w:lang w:val="es-ES_tradnl"/>
        </w:rPr>
        <w:t>Las MVS presentaron una precisión del 97, 5 %</w:t>
      </w:r>
      <w:r w:rsidRPr="00A40C2B">
        <w:rPr>
          <w:rFonts w:ascii="Arial" w:hAnsi="Arial" w:cs="Arial"/>
          <w:bCs/>
          <w:sz w:val="24"/>
          <w:szCs w:val="24"/>
          <w:lang w:val="es-ES_tradnl"/>
        </w:rPr>
        <w:t>.</w:t>
      </w:r>
      <w:r>
        <w:rPr>
          <w:rFonts w:ascii="Arial" w:hAnsi="Arial" w:cs="Arial"/>
          <w:bCs/>
          <w:sz w:val="24"/>
          <w:szCs w:val="24"/>
          <w:lang w:val="es-ES_tradnl"/>
        </w:rPr>
        <w:t xml:space="preserve"> </w:t>
      </w:r>
      <w:r w:rsidR="00A40C2B">
        <w:rPr>
          <w:rFonts w:ascii="Arial" w:hAnsi="Arial" w:cs="Arial"/>
          <w:bCs/>
          <w:sz w:val="24"/>
          <w:szCs w:val="24"/>
          <w:lang w:val="es-ES_tradnl"/>
        </w:rPr>
        <w:t xml:space="preserve">Para mejorar el rendimiento de la prueba, los autores aplicaron una variedad de metodologías de selección de características. Posteriormente se logró incrementar </w:t>
      </w:r>
      <w:r w:rsidR="002623C0">
        <w:rPr>
          <w:rFonts w:ascii="Arial" w:hAnsi="Arial" w:cs="Arial"/>
          <w:bCs/>
          <w:sz w:val="24"/>
          <w:szCs w:val="24"/>
          <w:lang w:val="es-ES_tradnl"/>
        </w:rPr>
        <w:t>en</w:t>
      </w:r>
      <w:r w:rsidR="00A40C2B">
        <w:rPr>
          <w:rFonts w:ascii="Arial" w:hAnsi="Arial" w:cs="Arial"/>
          <w:bCs/>
          <w:sz w:val="24"/>
          <w:szCs w:val="24"/>
          <w:lang w:val="es-ES_tradnl"/>
        </w:rPr>
        <w:t xml:space="preserve"> 1 % </w:t>
      </w:r>
      <w:r w:rsidR="002623C0">
        <w:rPr>
          <w:rFonts w:ascii="Arial" w:hAnsi="Arial" w:cs="Arial"/>
          <w:bCs/>
          <w:sz w:val="24"/>
          <w:szCs w:val="24"/>
          <w:lang w:val="es-ES_tradnl"/>
        </w:rPr>
        <w:t>la</w:t>
      </w:r>
      <w:r w:rsidR="00A40C2B">
        <w:rPr>
          <w:rFonts w:ascii="Arial" w:hAnsi="Arial" w:cs="Arial"/>
          <w:bCs/>
          <w:sz w:val="24"/>
          <w:szCs w:val="24"/>
          <w:lang w:val="es-ES_tradnl"/>
        </w:rPr>
        <w:t xml:space="preserve"> precisión. </w:t>
      </w:r>
    </w:p>
    <w:p w:rsidR="000818DC" w:rsidRDefault="00CB7FF3" w:rsidP="00F929EE">
      <w:pPr>
        <w:spacing w:line="360" w:lineRule="auto"/>
        <w:jc w:val="both"/>
        <w:rPr>
          <w:rFonts w:ascii="Arial" w:hAnsi="Arial" w:cs="Arial"/>
          <w:sz w:val="24"/>
          <w:szCs w:val="24"/>
          <w:lang w:val="es-MX"/>
        </w:rPr>
      </w:pPr>
      <w:r>
        <w:rPr>
          <w:rFonts w:ascii="Arial" w:hAnsi="Arial" w:cs="Arial"/>
          <w:bCs/>
          <w:sz w:val="24"/>
          <w:szCs w:val="24"/>
          <w:lang w:val="es-ES_tradnl"/>
        </w:rPr>
        <w:t xml:space="preserve">En la investigación que se presenta, los autores solamente utilizaron las redes neuronales artificiales como técnicas de la inteligencia artificial. El resultado de las predicciones de ambas muestras estuvo por encima del 80 %, acertando la capacitación y la prueba el </w:t>
      </w:r>
      <w:r>
        <w:rPr>
          <w:rFonts w:ascii="Arial" w:hAnsi="Arial" w:cs="Arial"/>
          <w:sz w:val="24"/>
          <w:szCs w:val="24"/>
          <w:lang w:val="es-MX"/>
        </w:rPr>
        <w:t>93,8 % y el 81,8 % en la predicción de mortalidad respectivamente.</w:t>
      </w:r>
    </w:p>
    <w:p w:rsidR="00124D77" w:rsidRDefault="000336CF" w:rsidP="00F929EE">
      <w:pPr>
        <w:spacing w:line="360" w:lineRule="auto"/>
        <w:jc w:val="both"/>
        <w:rPr>
          <w:rFonts w:ascii="Arial" w:hAnsi="Arial" w:cs="Arial"/>
          <w:bCs/>
          <w:sz w:val="24"/>
          <w:szCs w:val="24"/>
          <w:lang w:val="es-ES_tradnl"/>
        </w:rPr>
      </w:pPr>
      <w:r>
        <w:rPr>
          <w:rFonts w:ascii="Arial" w:hAnsi="Arial" w:cs="Arial"/>
          <w:sz w:val="24"/>
          <w:szCs w:val="24"/>
          <w:lang w:val="es-MX"/>
        </w:rPr>
        <w:t xml:space="preserve">Vázquez-Morales </w:t>
      </w:r>
      <w:r w:rsidRPr="00497965">
        <w:rPr>
          <w:rFonts w:ascii="Arial" w:hAnsi="Arial" w:cs="Arial"/>
          <w:bCs/>
          <w:sz w:val="24"/>
          <w:szCs w:val="24"/>
          <w:vertAlign w:val="superscript"/>
          <w:lang w:val="es-ES_tradnl"/>
        </w:rPr>
        <w:t>(</w:t>
      </w:r>
      <w:r>
        <w:rPr>
          <w:rFonts w:ascii="Arial" w:hAnsi="Arial" w:cs="Arial"/>
          <w:bCs/>
          <w:sz w:val="24"/>
          <w:szCs w:val="24"/>
          <w:vertAlign w:val="superscript"/>
          <w:lang w:val="es-ES_tradnl"/>
        </w:rPr>
        <w:t>7</w:t>
      </w:r>
      <w:r w:rsidRPr="00497965">
        <w:rPr>
          <w:rFonts w:ascii="Arial" w:hAnsi="Arial" w:cs="Arial"/>
          <w:bCs/>
          <w:sz w:val="24"/>
          <w:szCs w:val="24"/>
          <w:vertAlign w:val="superscript"/>
          <w:lang w:val="es-ES_tradnl"/>
        </w:rPr>
        <w:t>)</w:t>
      </w:r>
      <w:r>
        <w:rPr>
          <w:rFonts w:ascii="Arial" w:hAnsi="Arial" w:cs="Arial"/>
          <w:bCs/>
          <w:sz w:val="24"/>
          <w:szCs w:val="24"/>
          <w:vertAlign w:val="superscript"/>
          <w:lang w:val="es-ES_tradnl"/>
        </w:rPr>
        <w:t xml:space="preserve"> </w:t>
      </w:r>
      <w:r>
        <w:rPr>
          <w:rFonts w:ascii="Arial" w:hAnsi="Arial" w:cs="Arial"/>
          <w:bCs/>
          <w:sz w:val="24"/>
          <w:szCs w:val="24"/>
          <w:lang w:val="es-ES_tradnl"/>
        </w:rPr>
        <w:t xml:space="preserve">diseñó un modelo de redes neuronales basado </w:t>
      </w:r>
      <w:r w:rsidR="001F05EA">
        <w:rPr>
          <w:rFonts w:ascii="Arial" w:hAnsi="Arial" w:cs="Arial"/>
          <w:bCs/>
          <w:sz w:val="24"/>
          <w:szCs w:val="24"/>
          <w:lang w:val="es-ES_tradnl"/>
        </w:rPr>
        <w:t xml:space="preserve">en </w:t>
      </w:r>
      <w:r>
        <w:rPr>
          <w:rFonts w:ascii="Arial" w:hAnsi="Arial" w:cs="Arial"/>
          <w:bCs/>
          <w:sz w:val="24"/>
          <w:szCs w:val="24"/>
          <w:lang w:val="es-ES_tradnl"/>
        </w:rPr>
        <w:t xml:space="preserve">datos de pacientes con ERC, dicho modelo demostró una precisión del 95 </w:t>
      </w:r>
      <w:r>
        <w:rPr>
          <w:rFonts w:ascii="Arial" w:hAnsi="Arial" w:cs="Arial"/>
          <w:sz w:val="24"/>
          <w:szCs w:val="24"/>
          <w:lang w:val="es-MX"/>
        </w:rPr>
        <w:t>%</w:t>
      </w:r>
      <w:r>
        <w:rPr>
          <w:rFonts w:ascii="Arial" w:hAnsi="Arial" w:cs="Arial"/>
          <w:bCs/>
          <w:sz w:val="24"/>
          <w:szCs w:val="24"/>
          <w:lang w:val="es-ES_tradnl"/>
        </w:rPr>
        <w:t xml:space="preserve"> en las predicciones. </w:t>
      </w:r>
      <w:r w:rsidR="001F05EA">
        <w:rPr>
          <w:rFonts w:ascii="Arial" w:hAnsi="Arial" w:cs="Arial"/>
          <w:bCs/>
          <w:sz w:val="24"/>
          <w:szCs w:val="24"/>
          <w:lang w:val="es-ES_tradnl"/>
        </w:rPr>
        <w:t xml:space="preserve">Por otra parte, </w:t>
      </w:r>
      <w:proofErr w:type="spellStart"/>
      <w:r w:rsidR="001F05EA">
        <w:rPr>
          <w:rFonts w:ascii="Arial" w:hAnsi="Arial" w:cs="Arial"/>
          <w:bCs/>
          <w:sz w:val="24"/>
          <w:szCs w:val="24"/>
          <w:lang w:val="es-ES_tradnl"/>
        </w:rPr>
        <w:t>Amansour</w:t>
      </w:r>
      <w:proofErr w:type="spellEnd"/>
      <w:r w:rsidR="001F05EA">
        <w:rPr>
          <w:rFonts w:ascii="Arial" w:hAnsi="Arial" w:cs="Arial"/>
          <w:bCs/>
          <w:sz w:val="24"/>
          <w:szCs w:val="24"/>
          <w:lang w:val="es-ES_tradnl"/>
        </w:rPr>
        <w:t xml:space="preserve"> y colaboradores </w:t>
      </w:r>
      <w:r w:rsidR="001F05EA" w:rsidRPr="00497965">
        <w:rPr>
          <w:rFonts w:ascii="Arial" w:hAnsi="Arial" w:cs="Arial"/>
          <w:bCs/>
          <w:sz w:val="24"/>
          <w:szCs w:val="24"/>
          <w:vertAlign w:val="superscript"/>
          <w:lang w:val="es-ES_tradnl"/>
        </w:rPr>
        <w:t>(</w:t>
      </w:r>
      <w:r w:rsidR="001F05EA">
        <w:rPr>
          <w:rFonts w:ascii="Arial" w:hAnsi="Arial" w:cs="Arial"/>
          <w:bCs/>
          <w:sz w:val="24"/>
          <w:szCs w:val="24"/>
          <w:vertAlign w:val="superscript"/>
          <w:lang w:val="es-ES_tradnl"/>
        </w:rPr>
        <w:t>8</w:t>
      </w:r>
      <w:r w:rsidR="001F05EA" w:rsidRPr="00497965">
        <w:rPr>
          <w:rFonts w:ascii="Arial" w:hAnsi="Arial" w:cs="Arial"/>
          <w:bCs/>
          <w:sz w:val="24"/>
          <w:szCs w:val="24"/>
          <w:vertAlign w:val="superscript"/>
          <w:lang w:val="es-ES_tradnl"/>
        </w:rPr>
        <w:t>)</w:t>
      </w:r>
      <w:r w:rsidR="001F05EA">
        <w:rPr>
          <w:rFonts w:ascii="Arial" w:hAnsi="Arial" w:cs="Arial"/>
          <w:bCs/>
          <w:sz w:val="24"/>
          <w:szCs w:val="24"/>
          <w:vertAlign w:val="superscript"/>
          <w:lang w:val="es-ES_tradnl"/>
        </w:rPr>
        <w:t xml:space="preserve"> </w:t>
      </w:r>
      <w:r w:rsidR="001F05EA">
        <w:rPr>
          <w:rFonts w:ascii="Arial" w:hAnsi="Arial" w:cs="Arial"/>
          <w:bCs/>
          <w:sz w:val="24"/>
          <w:szCs w:val="24"/>
          <w:lang w:val="es-ES_tradnl"/>
        </w:rPr>
        <w:t xml:space="preserve">utilizaron técnicas de </w:t>
      </w:r>
      <w:r w:rsidR="00124D77">
        <w:rPr>
          <w:rFonts w:ascii="Arial" w:hAnsi="Arial" w:cs="Arial"/>
          <w:bCs/>
          <w:sz w:val="24"/>
          <w:szCs w:val="24"/>
          <w:lang w:val="es-ES_tradnl"/>
        </w:rPr>
        <w:t xml:space="preserve">MVS y RNA para prevenir la enfermedad renal crónica. La red neuronal artificial diseñada superó a las MVS, con una tasa de precisión del 99,75 %. </w:t>
      </w:r>
    </w:p>
    <w:p w:rsidR="000336CF" w:rsidRPr="001F05EA" w:rsidRDefault="00E374EC" w:rsidP="00F929EE">
      <w:pPr>
        <w:spacing w:line="360" w:lineRule="auto"/>
        <w:jc w:val="both"/>
        <w:rPr>
          <w:rFonts w:ascii="Arial" w:hAnsi="Arial" w:cs="Arial"/>
          <w:bCs/>
          <w:sz w:val="24"/>
          <w:szCs w:val="24"/>
          <w:lang w:val="es-ES_tradnl"/>
        </w:rPr>
      </w:pPr>
      <w:r>
        <w:rPr>
          <w:rFonts w:ascii="Arial" w:hAnsi="Arial" w:cs="Arial"/>
          <w:bCs/>
          <w:sz w:val="24"/>
          <w:szCs w:val="24"/>
          <w:lang w:val="es-ES_tradnl"/>
        </w:rPr>
        <w:t xml:space="preserve">En un estudio prospectivo, realizado en Egipto durante 24 semanas en más de 6 000 sesiones de hemodiálisis de 215 pacientes, con el objetivo de crear una red neuronal para la predicción de eventos clínicos intradialíticos, </w:t>
      </w:r>
      <w:r w:rsidR="002368F1">
        <w:rPr>
          <w:rFonts w:ascii="Arial" w:hAnsi="Arial" w:cs="Arial"/>
          <w:bCs/>
          <w:sz w:val="24"/>
          <w:szCs w:val="24"/>
          <w:lang w:val="es-ES_tradnl"/>
        </w:rPr>
        <w:t xml:space="preserve">se </w:t>
      </w:r>
      <w:r>
        <w:rPr>
          <w:rFonts w:ascii="Arial" w:hAnsi="Arial" w:cs="Arial"/>
          <w:bCs/>
          <w:sz w:val="24"/>
          <w:szCs w:val="24"/>
          <w:lang w:val="es-ES_tradnl"/>
        </w:rPr>
        <w:t xml:space="preserve">demostró que la RNA </w:t>
      </w:r>
      <w:r>
        <w:rPr>
          <w:rFonts w:ascii="Arial" w:hAnsi="Arial" w:cs="Arial"/>
          <w:bCs/>
          <w:sz w:val="24"/>
          <w:szCs w:val="24"/>
          <w:lang w:val="es-ES_tradnl"/>
        </w:rPr>
        <w:lastRenderedPageBreak/>
        <w:t xml:space="preserve">presentaba un poder predictivo de 96 % con un área bajo la curva del estadístico C de 99,3 %. </w:t>
      </w:r>
      <w:r w:rsidRPr="00497965">
        <w:rPr>
          <w:rFonts w:ascii="Arial" w:hAnsi="Arial" w:cs="Arial"/>
          <w:bCs/>
          <w:sz w:val="24"/>
          <w:szCs w:val="24"/>
          <w:vertAlign w:val="superscript"/>
          <w:lang w:val="es-ES_tradnl"/>
        </w:rPr>
        <w:t>(</w:t>
      </w:r>
      <w:r>
        <w:rPr>
          <w:rFonts w:ascii="Arial" w:hAnsi="Arial" w:cs="Arial"/>
          <w:bCs/>
          <w:sz w:val="24"/>
          <w:szCs w:val="24"/>
          <w:vertAlign w:val="superscript"/>
          <w:lang w:val="es-ES_tradnl"/>
        </w:rPr>
        <w:t>9</w:t>
      </w:r>
      <w:r w:rsidRPr="00497965">
        <w:rPr>
          <w:rFonts w:ascii="Arial" w:hAnsi="Arial" w:cs="Arial"/>
          <w:bCs/>
          <w:sz w:val="24"/>
          <w:szCs w:val="24"/>
          <w:vertAlign w:val="superscript"/>
          <w:lang w:val="es-ES_tradnl"/>
        </w:rPr>
        <w:t>)</w:t>
      </w:r>
      <w:r>
        <w:rPr>
          <w:rFonts w:ascii="Arial" w:hAnsi="Arial" w:cs="Arial"/>
          <w:bCs/>
          <w:sz w:val="24"/>
          <w:szCs w:val="24"/>
          <w:lang w:val="es-ES_tradnl"/>
        </w:rPr>
        <w:t xml:space="preserve">  </w:t>
      </w:r>
      <w:r w:rsidR="00124D77">
        <w:rPr>
          <w:rFonts w:ascii="Arial" w:hAnsi="Arial" w:cs="Arial"/>
          <w:bCs/>
          <w:sz w:val="24"/>
          <w:szCs w:val="24"/>
          <w:lang w:val="es-ES_tradnl"/>
        </w:rPr>
        <w:t xml:space="preserve">   </w:t>
      </w:r>
    </w:p>
    <w:p w:rsidR="001F05EA" w:rsidRDefault="00ED3331" w:rsidP="00F929EE">
      <w:pPr>
        <w:spacing w:line="360" w:lineRule="auto"/>
        <w:jc w:val="both"/>
        <w:rPr>
          <w:rFonts w:ascii="Arial" w:hAnsi="Arial" w:cs="Arial"/>
          <w:bCs/>
          <w:sz w:val="24"/>
          <w:szCs w:val="24"/>
          <w:lang w:val="es-ES_tradnl"/>
        </w:rPr>
      </w:pPr>
      <w:r>
        <w:rPr>
          <w:rFonts w:ascii="Arial" w:hAnsi="Arial" w:cs="Arial"/>
          <w:bCs/>
          <w:sz w:val="24"/>
          <w:szCs w:val="24"/>
          <w:lang w:val="es-ES_tradnl"/>
        </w:rPr>
        <w:t xml:space="preserve">A pesar de que la inteligencia artificial ha alcanzado resultados prometedores en diferentes enfermedades como la diabetes mellitus, el cáncer y las enfermedades cardiovasculares, la aplicación en el campo de la enfermedad renal crónica es comparablemente limitada. </w:t>
      </w:r>
      <w:r w:rsidRPr="00497965">
        <w:rPr>
          <w:rFonts w:ascii="Arial" w:hAnsi="Arial" w:cs="Arial"/>
          <w:bCs/>
          <w:sz w:val="24"/>
          <w:szCs w:val="24"/>
          <w:vertAlign w:val="superscript"/>
          <w:lang w:val="es-ES_tradnl"/>
        </w:rPr>
        <w:t>(</w:t>
      </w:r>
      <w:r>
        <w:rPr>
          <w:rFonts w:ascii="Arial" w:hAnsi="Arial" w:cs="Arial"/>
          <w:bCs/>
          <w:sz w:val="24"/>
          <w:szCs w:val="24"/>
          <w:vertAlign w:val="superscript"/>
          <w:lang w:val="es-ES_tradnl"/>
        </w:rPr>
        <w:t>10</w:t>
      </w:r>
      <w:r w:rsidRPr="00497965">
        <w:rPr>
          <w:rFonts w:ascii="Arial" w:hAnsi="Arial" w:cs="Arial"/>
          <w:bCs/>
          <w:sz w:val="24"/>
          <w:szCs w:val="24"/>
          <w:vertAlign w:val="superscript"/>
          <w:lang w:val="es-ES_tradnl"/>
        </w:rPr>
        <w:t>)</w:t>
      </w:r>
      <w:r>
        <w:rPr>
          <w:rFonts w:ascii="Arial" w:hAnsi="Arial" w:cs="Arial"/>
          <w:bCs/>
          <w:sz w:val="24"/>
          <w:szCs w:val="24"/>
          <w:lang w:val="es-ES_tradnl"/>
        </w:rPr>
        <w:t xml:space="preserve">      </w:t>
      </w:r>
    </w:p>
    <w:p w:rsidR="00ED3331" w:rsidRDefault="00ED3331" w:rsidP="00F929EE">
      <w:pPr>
        <w:spacing w:line="360" w:lineRule="auto"/>
        <w:jc w:val="both"/>
        <w:rPr>
          <w:rFonts w:ascii="Arial" w:hAnsi="Arial" w:cs="Arial"/>
          <w:bCs/>
          <w:sz w:val="24"/>
          <w:szCs w:val="24"/>
          <w:lang w:val="es-ES_tradnl"/>
        </w:rPr>
      </w:pPr>
      <w:r>
        <w:rPr>
          <w:rFonts w:ascii="Arial" w:hAnsi="Arial" w:cs="Arial"/>
          <w:bCs/>
          <w:sz w:val="24"/>
          <w:szCs w:val="24"/>
          <w:lang w:val="es-ES_tradnl"/>
        </w:rPr>
        <w:t xml:space="preserve">El modelo de predicción de inteligencia artificial que se desarrolló podría ser una herramienta eficaz para la detección precoz de variables pronósticas de mortalidad en la ERC. Constituyen limitaciones de esta investigación la pequeña muestra utilizada, </w:t>
      </w:r>
      <w:r w:rsidR="00F71550">
        <w:rPr>
          <w:rFonts w:ascii="Arial" w:hAnsi="Arial" w:cs="Arial"/>
          <w:bCs/>
          <w:sz w:val="24"/>
          <w:szCs w:val="24"/>
          <w:lang w:val="es-ES_tradnl"/>
        </w:rPr>
        <w:t>por lo que</w:t>
      </w:r>
      <w:r>
        <w:rPr>
          <w:rFonts w:ascii="Arial" w:hAnsi="Arial" w:cs="Arial"/>
          <w:bCs/>
          <w:sz w:val="24"/>
          <w:szCs w:val="24"/>
          <w:lang w:val="es-ES_tradnl"/>
        </w:rPr>
        <w:t xml:space="preserve"> se recomienda la validación externa de la red neuronal artificial en grandes estudios multicéntricos que permitan la generalización de los resultados.</w:t>
      </w:r>
    </w:p>
    <w:p w:rsidR="00CB7FF3" w:rsidRPr="00ED3331" w:rsidRDefault="00ED3331" w:rsidP="00F929EE">
      <w:pPr>
        <w:spacing w:line="360" w:lineRule="auto"/>
        <w:jc w:val="both"/>
        <w:rPr>
          <w:rFonts w:ascii="Arial" w:hAnsi="Arial" w:cs="Arial"/>
          <w:bCs/>
          <w:sz w:val="24"/>
          <w:szCs w:val="24"/>
          <w:lang w:val="es-ES_tradnl"/>
        </w:rPr>
      </w:pPr>
      <w:r w:rsidRPr="00ED3331">
        <w:rPr>
          <w:rFonts w:ascii="Arial" w:hAnsi="Arial" w:cs="Arial"/>
          <w:bCs/>
          <w:sz w:val="24"/>
          <w:szCs w:val="24"/>
          <w:lang w:val="es-ES_tradnl"/>
        </w:rPr>
        <w:t xml:space="preserve">El presente estudio constituye el primer reporte en el país que utiliza </w:t>
      </w:r>
      <w:r>
        <w:rPr>
          <w:rFonts w:ascii="Arial" w:hAnsi="Arial" w:cs="Arial"/>
          <w:bCs/>
          <w:sz w:val="24"/>
          <w:szCs w:val="24"/>
          <w:lang w:val="es-ES_tradnl"/>
        </w:rPr>
        <w:t>la red neuronal artificial como herramienta de la inteligencia artificial en la predicción de mortalidad en pacientes con enfermedad renal crónica</w:t>
      </w:r>
      <w:r w:rsidRPr="00ED3331">
        <w:rPr>
          <w:rFonts w:ascii="Arial" w:hAnsi="Arial" w:cs="Arial"/>
          <w:bCs/>
          <w:sz w:val="24"/>
          <w:szCs w:val="24"/>
          <w:lang w:val="es-ES_tradnl"/>
        </w:rPr>
        <w:t>.</w:t>
      </w:r>
    </w:p>
    <w:p w:rsidR="00F929EE" w:rsidRDefault="00F929EE" w:rsidP="00F929EE">
      <w:pPr>
        <w:pStyle w:val="heading1withoutNr"/>
        <w:spacing w:line="360" w:lineRule="auto"/>
        <w:rPr>
          <w:rStyle w:val="initial12"/>
          <w:rFonts w:ascii="Arial" w:hAnsi="Arial"/>
          <w:lang w:val="es-ES"/>
        </w:rPr>
      </w:pPr>
      <w:r w:rsidRPr="00497965">
        <w:rPr>
          <w:rStyle w:val="initial12"/>
          <w:rFonts w:ascii="Arial" w:hAnsi="Arial"/>
          <w:lang w:val="es-ES"/>
        </w:rPr>
        <w:t>CONCLUSIONES</w:t>
      </w:r>
    </w:p>
    <w:p w:rsidR="00F929EE" w:rsidRPr="00497965" w:rsidRDefault="00436025" w:rsidP="00F929EE">
      <w:pPr>
        <w:spacing w:line="360" w:lineRule="auto"/>
        <w:jc w:val="both"/>
        <w:rPr>
          <w:rFonts w:ascii="Arial" w:hAnsi="Arial" w:cs="Arial"/>
          <w:sz w:val="24"/>
          <w:szCs w:val="24"/>
          <w:lang w:val="es-MX"/>
        </w:rPr>
      </w:pPr>
      <w:r>
        <w:rPr>
          <w:rFonts w:ascii="Arial" w:hAnsi="Arial" w:cs="Arial"/>
          <w:sz w:val="24"/>
          <w:szCs w:val="24"/>
          <w:lang w:val="es-MX"/>
        </w:rPr>
        <w:t xml:space="preserve">Se implementó una red neuronal artificial con arquitectura para la predicción de mortalidad por enfermedad renal crónica con óptimos indicadores estadísticos. </w:t>
      </w:r>
      <w:r w:rsidRPr="00436025">
        <w:rPr>
          <w:rFonts w:ascii="Arial" w:hAnsi="Arial" w:cs="Arial"/>
          <w:sz w:val="24"/>
          <w:szCs w:val="24"/>
          <w:lang w:val="es-MX"/>
        </w:rPr>
        <w:t>Según los resultados alcanzados en el presente estudio, las técnicas de inteligencia artificial son seguras para la predicción de mortalidad en pacientes con enfermedad renal crónica, aun así se necesita mayor evidencia en el campo de la Nefrología.</w:t>
      </w:r>
    </w:p>
    <w:p w:rsidR="00F929EE" w:rsidRPr="005F7F18" w:rsidRDefault="00F929EE" w:rsidP="00F929EE">
      <w:pPr>
        <w:pStyle w:val="heading1withoutNr"/>
        <w:spacing w:line="360" w:lineRule="auto"/>
        <w:ind w:left="360"/>
        <w:rPr>
          <w:rStyle w:val="initial12"/>
          <w:rFonts w:ascii="Arial" w:hAnsi="Arial"/>
          <w:lang w:val="es-ES"/>
        </w:rPr>
      </w:pPr>
      <w:r w:rsidRPr="005F7F18">
        <w:rPr>
          <w:rStyle w:val="initial12"/>
          <w:rFonts w:ascii="Arial" w:hAnsi="Arial"/>
          <w:lang w:val="es-ES"/>
        </w:rPr>
        <w:t>REFERENCIAS</w:t>
      </w:r>
    </w:p>
    <w:p w:rsidR="0077130A" w:rsidRDefault="0077130A" w:rsidP="0077130A">
      <w:pPr>
        <w:spacing w:line="360" w:lineRule="auto"/>
        <w:jc w:val="both"/>
        <w:rPr>
          <w:rFonts w:ascii="Arial" w:hAnsi="Arial" w:cs="Arial"/>
          <w:sz w:val="24"/>
          <w:szCs w:val="24"/>
          <w:lang w:val="es-ES"/>
        </w:rPr>
      </w:pPr>
      <w:r w:rsidRPr="0077130A">
        <w:rPr>
          <w:rFonts w:ascii="Arial" w:hAnsi="Arial" w:cs="Arial"/>
          <w:sz w:val="24"/>
          <w:szCs w:val="24"/>
          <w:lang w:val="es-ES"/>
        </w:rPr>
        <w:t xml:space="preserve">1. González-Milán ZC, Escalona-González SO, Ramírez-Fernández A. Factores pronósticos de mortalidad en pacientes con insuficiencia renal crónica terminal en terapia </w:t>
      </w:r>
      <w:proofErr w:type="spellStart"/>
      <w:r w:rsidRPr="0077130A">
        <w:rPr>
          <w:rFonts w:ascii="Arial" w:hAnsi="Arial" w:cs="Arial"/>
          <w:sz w:val="24"/>
          <w:szCs w:val="24"/>
          <w:lang w:val="es-ES"/>
        </w:rPr>
        <w:t>hemodialítica</w:t>
      </w:r>
      <w:proofErr w:type="spellEnd"/>
      <w:r w:rsidRPr="0077130A">
        <w:rPr>
          <w:rFonts w:ascii="Arial" w:hAnsi="Arial" w:cs="Arial"/>
          <w:sz w:val="24"/>
          <w:szCs w:val="24"/>
          <w:lang w:val="es-ES"/>
        </w:rPr>
        <w:t xml:space="preserve">. Revista Electrónica Dr. Zoilo E. </w:t>
      </w:r>
      <w:proofErr w:type="spellStart"/>
      <w:r w:rsidRPr="0077130A">
        <w:rPr>
          <w:rFonts w:ascii="Arial" w:hAnsi="Arial" w:cs="Arial"/>
          <w:sz w:val="24"/>
          <w:szCs w:val="24"/>
          <w:lang w:val="es-ES"/>
        </w:rPr>
        <w:t>Marinello</w:t>
      </w:r>
      <w:proofErr w:type="spellEnd"/>
      <w:r w:rsidRPr="0077130A">
        <w:rPr>
          <w:rFonts w:ascii="Arial" w:hAnsi="Arial" w:cs="Arial"/>
          <w:sz w:val="24"/>
          <w:szCs w:val="24"/>
          <w:lang w:val="es-ES"/>
        </w:rPr>
        <w:t xml:space="preserve"> Vidaurreta. 2019; 44(6). [acceso: 10/0</w:t>
      </w:r>
      <w:r w:rsidR="00BC1444">
        <w:rPr>
          <w:rFonts w:ascii="Arial" w:hAnsi="Arial" w:cs="Arial"/>
          <w:sz w:val="24"/>
          <w:szCs w:val="24"/>
          <w:lang w:val="es-ES"/>
        </w:rPr>
        <w:t>7</w:t>
      </w:r>
      <w:r w:rsidRPr="0077130A">
        <w:rPr>
          <w:rFonts w:ascii="Arial" w:hAnsi="Arial" w:cs="Arial"/>
          <w:sz w:val="24"/>
          <w:szCs w:val="24"/>
          <w:lang w:val="es-ES"/>
        </w:rPr>
        <w:t xml:space="preserve">/2022] Disponible en: </w:t>
      </w:r>
      <w:hyperlink r:id="rId13" w:history="1">
        <w:r w:rsidRPr="007A1754">
          <w:rPr>
            <w:rStyle w:val="Hipervnculo"/>
            <w:rFonts w:ascii="Arial" w:hAnsi="Arial" w:cs="Arial"/>
            <w:sz w:val="24"/>
            <w:szCs w:val="24"/>
            <w:lang w:val="es-ES"/>
          </w:rPr>
          <w:t>http://revzoilomarinello.sld.cu/index.php/zmv/article/view/2041</w:t>
        </w:r>
      </w:hyperlink>
      <w:r w:rsidRPr="0077130A">
        <w:rPr>
          <w:rFonts w:ascii="Arial" w:hAnsi="Arial" w:cs="Arial"/>
          <w:sz w:val="24"/>
          <w:szCs w:val="24"/>
          <w:lang w:val="es-ES"/>
        </w:rPr>
        <w:t>.</w:t>
      </w:r>
      <w:r>
        <w:rPr>
          <w:rFonts w:ascii="Arial" w:hAnsi="Arial" w:cs="Arial"/>
          <w:sz w:val="24"/>
          <w:szCs w:val="24"/>
          <w:lang w:val="es-ES"/>
        </w:rPr>
        <w:t xml:space="preserve">   </w:t>
      </w:r>
    </w:p>
    <w:p w:rsidR="0077130A" w:rsidRPr="00885310" w:rsidRDefault="0077130A" w:rsidP="0077130A">
      <w:pPr>
        <w:spacing w:line="360" w:lineRule="auto"/>
        <w:jc w:val="both"/>
        <w:rPr>
          <w:rFonts w:ascii="Arial" w:hAnsi="Arial" w:cs="Arial"/>
          <w:sz w:val="24"/>
          <w:szCs w:val="24"/>
          <w:lang w:val="es-MX"/>
        </w:rPr>
      </w:pPr>
      <w:r w:rsidRPr="0077130A">
        <w:rPr>
          <w:rFonts w:ascii="Arial" w:hAnsi="Arial" w:cs="Arial"/>
          <w:sz w:val="24"/>
          <w:szCs w:val="24"/>
        </w:rPr>
        <w:lastRenderedPageBreak/>
        <w:t xml:space="preserve">2. </w:t>
      </w:r>
      <w:proofErr w:type="spellStart"/>
      <w:r w:rsidRPr="0077130A">
        <w:rPr>
          <w:rFonts w:ascii="Arial" w:hAnsi="Arial" w:cs="Arial"/>
          <w:sz w:val="24"/>
          <w:szCs w:val="24"/>
        </w:rPr>
        <w:t>Xie</w:t>
      </w:r>
      <w:proofErr w:type="spellEnd"/>
      <w:r w:rsidRPr="0077130A">
        <w:rPr>
          <w:rFonts w:ascii="Arial" w:hAnsi="Arial" w:cs="Arial"/>
          <w:sz w:val="24"/>
          <w:szCs w:val="24"/>
        </w:rPr>
        <w:t xml:space="preserve"> G, Chen T, Li Y, Chen T, Li X, Liu Z. Artificial intelligence in Nephrology: How can artificial intelligence augment </w:t>
      </w:r>
      <w:proofErr w:type="gramStart"/>
      <w:r w:rsidRPr="0077130A">
        <w:rPr>
          <w:rFonts w:ascii="Arial" w:hAnsi="Arial" w:cs="Arial"/>
          <w:sz w:val="24"/>
          <w:szCs w:val="24"/>
        </w:rPr>
        <w:t>nephrologists</w:t>
      </w:r>
      <w:proofErr w:type="gramEnd"/>
      <w:r w:rsidRPr="0077130A">
        <w:rPr>
          <w:rFonts w:ascii="Arial" w:hAnsi="Arial" w:cs="Arial"/>
          <w:sz w:val="24"/>
          <w:szCs w:val="24"/>
        </w:rPr>
        <w:t xml:space="preserve"> intelligence. </w:t>
      </w:r>
      <w:proofErr w:type="spellStart"/>
      <w:r w:rsidRPr="00885310">
        <w:rPr>
          <w:rFonts w:ascii="Arial" w:hAnsi="Arial" w:cs="Arial"/>
          <w:sz w:val="24"/>
          <w:szCs w:val="24"/>
          <w:lang w:val="es-MX"/>
        </w:rPr>
        <w:t>Kidney</w:t>
      </w:r>
      <w:proofErr w:type="spellEnd"/>
      <w:r w:rsidRPr="00885310">
        <w:rPr>
          <w:rFonts w:ascii="Arial" w:hAnsi="Arial" w:cs="Arial"/>
          <w:sz w:val="24"/>
          <w:szCs w:val="24"/>
          <w:lang w:val="es-MX"/>
        </w:rPr>
        <w:t xml:space="preserve"> </w:t>
      </w:r>
      <w:proofErr w:type="spellStart"/>
      <w:r w:rsidRPr="00885310">
        <w:rPr>
          <w:rFonts w:ascii="Arial" w:hAnsi="Arial" w:cs="Arial"/>
          <w:sz w:val="24"/>
          <w:szCs w:val="24"/>
          <w:lang w:val="es-MX"/>
        </w:rPr>
        <w:t>Dis</w:t>
      </w:r>
      <w:proofErr w:type="spellEnd"/>
      <w:r w:rsidRPr="00885310">
        <w:rPr>
          <w:rFonts w:ascii="Arial" w:hAnsi="Arial" w:cs="Arial"/>
          <w:sz w:val="24"/>
          <w:szCs w:val="24"/>
          <w:lang w:val="es-MX"/>
        </w:rPr>
        <w:t xml:space="preserve">. </w:t>
      </w:r>
      <w:proofErr w:type="gramStart"/>
      <w:r w:rsidRPr="00885310">
        <w:rPr>
          <w:rFonts w:ascii="Arial" w:hAnsi="Arial" w:cs="Arial"/>
          <w:sz w:val="24"/>
          <w:szCs w:val="24"/>
          <w:lang w:val="es-MX"/>
        </w:rPr>
        <w:t>2020;6:1</w:t>
      </w:r>
      <w:proofErr w:type="gramEnd"/>
      <w:r w:rsidRPr="00885310">
        <w:rPr>
          <w:rFonts w:ascii="Arial" w:hAnsi="Arial" w:cs="Arial"/>
          <w:sz w:val="24"/>
          <w:szCs w:val="24"/>
          <w:lang w:val="es-MX"/>
        </w:rPr>
        <w:t>-6. [acceso: 10/0</w:t>
      </w:r>
      <w:r w:rsidR="00BC1444" w:rsidRPr="00885310">
        <w:rPr>
          <w:rFonts w:ascii="Arial" w:hAnsi="Arial" w:cs="Arial"/>
          <w:sz w:val="24"/>
          <w:szCs w:val="24"/>
          <w:lang w:val="es-MX"/>
        </w:rPr>
        <w:t>7</w:t>
      </w:r>
      <w:r w:rsidRPr="00885310">
        <w:rPr>
          <w:rFonts w:ascii="Arial" w:hAnsi="Arial" w:cs="Arial"/>
          <w:sz w:val="24"/>
          <w:szCs w:val="24"/>
          <w:lang w:val="es-MX"/>
        </w:rPr>
        <w:t xml:space="preserve">/2022] Disponible en: </w:t>
      </w:r>
      <w:r w:rsidR="00DB71CC">
        <w:rPr>
          <w:rFonts w:ascii="Arial" w:hAnsi="Arial" w:cs="Arial"/>
          <w:sz w:val="24"/>
          <w:szCs w:val="24"/>
          <w:lang w:val="es-ES"/>
        </w:rPr>
        <w:fldChar w:fldCharType="begin"/>
      </w:r>
      <w:r w:rsidRPr="00885310">
        <w:rPr>
          <w:rFonts w:ascii="Arial" w:hAnsi="Arial" w:cs="Arial"/>
          <w:sz w:val="24"/>
          <w:szCs w:val="24"/>
          <w:lang w:val="es-MX"/>
        </w:rPr>
        <w:instrText xml:space="preserve"> HYPERLINK "https://doi.org/10.1159/000504600 </w:instrText>
      </w:r>
    </w:p>
    <w:p w:rsidR="0077130A" w:rsidRPr="00885310" w:rsidRDefault="0077130A" w:rsidP="0077130A">
      <w:pPr>
        <w:spacing w:line="360" w:lineRule="auto"/>
        <w:jc w:val="both"/>
        <w:rPr>
          <w:rStyle w:val="Hipervnculo"/>
          <w:rFonts w:ascii="Arial" w:hAnsi="Arial" w:cs="Arial"/>
          <w:sz w:val="24"/>
          <w:szCs w:val="24"/>
          <w:lang w:val="es-MX"/>
        </w:rPr>
      </w:pPr>
      <w:r w:rsidRPr="00885310">
        <w:rPr>
          <w:rFonts w:ascii="Arial" w:hAnsi="Arial" w:cs="Arial"/>
          <w:sz w:val="24"/>
          <w:szCs w:val="24"/>
          <w:lang w:val="es-MX"/>
        </w:rPr>
        <w:instrText xml:space="preserve">3" </w:instrText>
      </w:r>
      <w:r w:rsidR="00DB71CC">
        <w:rPr>
          <w:rFonts w:ascii="Arial" w:hAnsi="Arial" w:cs="Arial"/>
          <w:sz w:val="24"/>
          <w:szCs w:val="24"/>
          <w:lang w:val="es-ES"/>
        </w:rPr>
        <w:fldChar w:fldCharType="separate"/>
      </w:r>
      <w:r w:rsidRPr="00885310">
        <w:rPr>
          <w:rStyle w:val="Hipervnculo"/>
          <w:rFonts w:ascii="Arial" w:hAnsi="Arial" w:cs="Arial"/>
          <w:sz w:val="24"/>
          <w:szCs w:val="24"/>
          <w:lang w:val="es-MX"/>
        </w:rPr>
        <w:t xml:space="preserve">https://doi.org/10.1159/000504600 </w:t>
      </w:r>
    </w:p>
    <w:p w:rsidR="00394AC8" w:rsidRPr="000E700C" w:rsidRDefault="0077130A" w:rsidP="0077130A">
      <w:pPr>
        <w:spacing w:line="360" w:lineRule="auto"/>
        <w:jc w:val="both"/>
        <w:rPr>
          <w:rFonts w:ascii="Arial" w:hAnsi="Arial" w:cs="Arial"/>
          <w:sz w:val="24"/>
          <w:szCs w:val="24"/>
          <w:lang w:val="es-MX"/>
        </w:rPr>
      </w:pPr>
      <w:r w:rsidRPr="00885310">
        <w:rPr>
          <w:rStyle w:val="Hipervnculo"/>
          <w:rFonts w:ascii="Arial" w:hAnsi="Arial" w:cs="Arial"/>
          <w:sz w:val="24"/>
          <w:szCs w:val="24"/>
          <w:lang w:val="es-MX"/>
        </w:rPr>
        <w:t>3</w:t>
      </w:r>
      <w:r w:rsidR="00DB71CC">
        <w:rPr>
          <w:rFonts w:ascii="Arial" w:hAnsi="Arial" w:cs="Arial"/>
          <w:sz w:val="24"/>
          <w:szCs w:val="24"/>
          <w:lang w:val="es-ES"/>
        </w:rPr>
        <w:fldChar w:fldCharType="end"/>
      </w:r>
      <w:r w:rsidRPr="00885310">
        <w:rPr>
          <w:rFonts w:ascii="Arial" w:hAnsi="Arial" w:cs="Arial"/>
          <w:sz w:val="24"/>
          <w:szCs w:val="24"/>
          <w:lang w:val="es-MX"/>
        </w:rPr>
        <w:t xml:space="preserve">. </w:t>
      </w:r>
      <w:proofErr w:type="spellStart"/>
      <w:r w:rsidRPr="00394AC8">
        <w:rPr>
          <w:rFonts w:ascii="Arial" w:hAnsi="Arial" w:cs="Arial"/>
          <w:sz w:val="24"/>
          <w:szCs w:val="24"/>
          <w:lang w:val="es-MX"/>
        </w:rPr>
        <w:t>Poonia</w:t>
      </w:r>
      <w:proofErr w:type="spellEnd"/>
      <w:r w:rsidRPr="00394AC8">
        <w:rPr>
          <w:rFonts w:ascii="Arial" w:hAnsi="Arial" w:cs="Arial"/>
          <w:sz w:val="24"/>
          <w:szCs w:val="24"/>
          <w:lang w:val="es-MX"/>
        </w:rPr>
        <w:t xml:space="preserve"> RC, Gupta MK, </w:t>
      </w:r>
      <w:proofErr w:type="spellStart"/>
      <w:r w:rsidRPr="00394AC8">
        <w:rPr>
          <w:rFonts w:ascii="Arial" w:hAnsi="Arial" w:cs="Arial"/>
          <w:sz w:val="24"/>
          <w:szCs w:val="24"/>
          <w:lang w:val="es-MX"/>
        </w:rPr>
        <w:t>Abunadi</w:t>
      </w:r>
      <w:proofErr w:type="spellEnd"/>
      <w:r w:rsidRPr="00394AC8">
        <w:rPr>
          <w:rFonts w:ascii="Arial" w:hAnsi="Arial" w:cs="Arial"/>
          <w:sz w:val="24"/>
          <w:szCs w:val="24"/>
          <w:lang w:val="es-MX"/>
        </w:rPr>
        <w:t xml:space="preserve"> I, </w:t>
      </w:r>
      <w:proofErr w:type="spellStart"/>
      <w:r w:rsidRPr="00394AC8">
        <w:rPr>
          <w:rFonts w:ascii="Arial" w:hAnsi="Arial" w:cs="Arial"/>
          <w:sz w:val="24"/>
          <w:szCs w:val="24"/>
          <w:lang w:val="es-MX"/>
        </w:rPr>
        <w:t>Albraikan</w:t>
      </w:r>
      <w:proofErr w:type="spellEnd"/>
      <w:r w:rsidRPr="00394AC8">
        <w:rPr>
          <w:rFonts w:ascii="Arial" w:hAnsi="Arial" w:cs="Arial"/>
          <w:sz w:val="24"/>
          <w:szCs w:val="24"/>
          <w:lang w:val="es-MX"/>
        </w:rPr>
        <w:t xml:space="preserve"> AA, Al-</w:t>
      </w:r>
      <w:proofErr w:type="spellStart"/>
      <w:r w:rsidRPr="00394AC8">
        <w:rPr>
          <w:rFonts w:ascii="Arial" w:hAnsi="Arial" w:cs="Arial"/>
          <w:sz w:val="24"/>
          <w:szCs w:val="24"/>
          <w:lang w:val="es-MX"/>
        </w:rPr>
        <w:t>Wesabi</w:t>
      </w:r>
      <w:proofErr w:type="spellEnd"/>
      <w:r w:rsidRPr="00394AC8">
        <w:rPr>
          <w:rFonts w:ascii="Arial" w:hAnsi="Arial" w:cs="Arial"/>
          <w:sz w:val="24"/>
          <w:szCs w:val="24"/>
          <w:lang w:val="es-MX"/>
        </w:rPr>
        <w:t xml:space="preserve"> FN, </w:t>
      </w:r>
      <w:proofErr w:type="spellStart"/>
      <w:r w:rsidR="00394AC8" w:rsidRPr="00394AC8">
        <w:rPr>
          <w:rFonts w:ascii="Arial" w:hAnsi="Arial" w:cs="Arial"/>
          <w:sz w:val="24"/>
          <w:szCs w:val="24"/>
          <w:lang w:val="es-MX"/>
        </w:rPr>
        <w:t>Hamza</w:t>
      </w:r>
      <w:proofErr w:type="spellEnd"/>
      <w:r w:rsidR="00394AC8" w:rsidRPr="00394AC8">
        <w:rPr>
          <w:rFonts w:ascii="Arial" w:hAnsi="Arial" w:cs="Arial"/>
          <w:sz w:val="24"/>
          <w:szCs w:val="24"/>
          <w:lang w:val="es-MX"/>
        </w:rPr>
        <w:t xml:space="preserve"> MA</w:t>
      </w:r>
      <w:r w:rsidRPr="00394AC8">
        <w:rPr>
          <w:rFonts w:ascii="Arial" w:hAnsi="Arial" w:cs="Arial"/>
          <w:sz w:val="24"/>
          <w:szCs w:val="24"/>
          <w:lang w:val="es-MX"/>
        </w:rPr>
        <w:t xml:space="preserve">; </w:t>
      </w:r>
      <w:r w:rsidR="00394AC8" w:rsidRPr="00394AC8">
        <w:rPr>
          <w:rFonts w:ascii="Arial" w:hAnsi="Arial" w:cs="Arial"/>
          <w:sz w:val="24"/>
          <w:szCs w:val="24"/>
          <w:lang w:val="es-MX"/>
        </w:rPr>
        <w:t>et al</w:t>
      </w:r>
      <w:r w:rsidRPr="00394AC8">
        <w:rPr>
          <w:rFonts w:ascii="Arial" w:hAnsi="Arial" w:cs="Arial"/>
          <w:sz w:val="24"/>
          <w:szCs w:val="24"/>
          <w:lang w:val="es-MX"/>
        </w:rPr>
        <w:t xml:space="preserve">. </w:t>
      </w:r>
      <w:r w:rsidRPr="0077130A">
        <w:rPr>
          <w:rFonts w:ascii="Arial" w:hAnsi="Arial" w:cs="Arial"/>
          <w:sz w:val="24"/>
          <w:szCs w:val="24"/>
        </w:rPr>
        <w:t xml:space="preserve">Intelligent Diagnostic Prediction and </w:t>
      </w:r>
      <w:proofErr w:type="spellStart"/>
      <w:r w:rsidRPr="0077130A">
        <w:rPr>
          <w:rFonts w:ascii="Arial" w:hAnsi="Arial" w:cs="Arial"/>
          <w:sz w:val="24"/>
          <w:szCs w:val="24"/>
        </w:rPr>
        <w:t>Classi</w:t>
      </w:r>
      <w:proofErr w:type="spellEnd"/>
      <w:r w:rsidRPr="0077130A">
        <w:rPr>
          <w:rFonts w:ascii="Arial" w:hAnsi="Arial" w:cs="Arial"/>
          <w:sz w:val="24"/>
          <w:szCs w:val="24"/>
          <w:lang w:val="es-ES"/>
        </w:rPr>
        <w:t>ﬁ</w:t>
      </w:r>
      <w:r w:rsidRPr="0077130A">
        <w:rPr>
          <w:rFonts w:ascii="Arial" w:hAnsi="Arial" w:cs="Arial"/>
          <w:sz w:val="24"/>
          <w:szCs w:val="24"/>
        </w:rPr>
        <w:t xml:space="preserve">cation Models for Detection of </w:t>
      </w:r>
      <w:r w:rsidR="00394AC8">
        <w:rPr>
          <w:rFonts w:ascii="Arial" w:hAnsi="Arial" w:cs="Arial"/>
          <w:sz w:val="24"/>
          <w:szCs w:val="24"/>
        </w:rPr>
        <w:t xml:space="preserve">Kidney Disease. </w:t>
      </w:r>
      <w:proofErr w:type="spellStart"/>
      <w:r w:rsidR="00394AC8" w:rsidRPr="000E700C">
        <w:rPr>
          <w:rFonts w:ascii="Arial" w:hAnsi="Arial" w:cs="Arial"/>
          <w:sz w:val="24"/>
          <w:szCs w:val="24"/>
          <w:lang w:val="es-MX"/>
        </w:rPr>
        <w:t>Healthcare</w:t>
      </w:r>
      <w:proofErr w:type="spellEnd"/>
      <w:r w:rsidR="00394AC8" w:rsidRPr="000E700C">
        <w:rPr>
          <w:rFonts w:ascii="Arial" w:hAnsi="Arial" w:cs="Arial"/>
          <w:sz w:val="24"/>
          <w:szCs w:val="24"/>
          <w:lang w:val="es-MX"/>
        </w:rPr>
        <w:t xml:space="preserve">. </w:t>
      </w:r>
      <w:proofErr w:type="gramStart"/>
      <w:r w:rsidR="00394AC8" w:rsidRPr="000E700C">
        <w:rPr>
          <w:rFonts w:ascii="Arial" w:hAnsi="Arial" w:cs="Arial"/>
          <w:sz w:val="24"/>
          <w:szCs w:val="24"/>
          <w:lang w:val="es-MX"/>
        </w:rPr>
        <w:t>2022;10:</w:t>
      </w:r>
      <w:r w:rsidRPr="000E700C">
        <w:rPr>
          <w:rFonts w:ascii="Arial" w:hAnsi="Arial" w:cs="Arial"/>
          <w:sz w:val="24"/>
          <w:szCs w:val="24"/>
          <w:lang w:val="es-MX"/>
        </w:rPr>
        <w:t>371</w:t>
      </w:r>
      <w:proofErr w:type="gramEnd"/>
      <w:r w:rsidRPr="000E700C">
        <w:rPr>
          <w:rFonts w:ascii="Arial" w:hAnsi="Arial" w:cs="Arial"/>
          <w:sz w:val="24"/>
          <w:szCs w:val="24"/>
          <w:lang w:val="es-MX"/>
        </w:rPr>
        <w:t xml:space="preserve">. </w:t>
      </w:r>
      <w:r w:rsidR="00394AC8" w:rsidRPr="000E700C">
        <w:rPr>
          <w:rFonts w:ascii="Arial" w:hAnsi="Arial" w:cs="Arial"/>
          <w:sz w:val="24"/>
          <w:szCs w:val="24"/>
          <w:lang w:val="es-MX"/>
        </w:rPr>
        <w:t>[acceso: 10/0</w:t>
      </w:r>
      <w:r w:rsidR="00BC1444" w:rsidRPr="000E700C">
        <w:rPr>
          <w:rFonts w:ascii="Arial" w:hAnsi="Arial" w:cs="Arial"/>
          <w:sz w:val="24"/>
          <w:szCs w:val="24"/>
          <w:lang w:val="es-MX"/>
        </w:rPr>
        <w:t>7</w:t>
      </w:r>
      <w:r w:rsidR="00394AC8" w:rsidRPr="000E700C">
        <w:rPr>
          <w:rFonts w:ascii="Arial" w:hAnsi="Arial" w:cs="Arial"/>
          <w:sz w:val="24"/>
          <w:szCs w:val="24"/>
          <w:lang w:val="es-MX"/>
        </w:rPr>
        <w:t>/2022] [</w:t>
      </w:r>
      <w:proofErr w:type="spellStart"/>
      <w:r w:rsidR="00394AC8" w:rsidRPr="000E700C">
        <w:rPr>
          <w:rFonts w:ascii="Arial" w:hAnsi="Arial" w:cs="Arial"/>
          <w:sz w:val="24"/>
          <w:szCs w:val="24"/>
          <w:lang w:val="es-MX"/>
        </w:rPr>
        <w:t>aprox</w:t>
      </w:r>
      <w:proofErr w:type="spellEnd"/>
      <w:r w:rsidR="00394AC8" w:rsidRPr="000E700C">
        <w:rPr>
          <w:rFonts w:ascii="Arial" w:hAnsi="Arial" w:cs="Arial"/>
          <w:sz w:val="24"/>
          <w:szCs w:val="24"/>
          <w:lang w:val="es-MX"/>
        </w:rPr>
        <w:t xml:space="preserve"> 19 p]. Disponible en: </w:t>
      </w:r>
      <w:hyperlink r:id="rId14" w:history="1">
        <w:r w:rsidR="000E700C" w:rsidRPr="007A1754">
          <w:rPr>
            <w:rStyle w:val="Hipervnculo"/>
            <w:rFonts w:ascii="Arial" w:hAnsi="Arial" w:cs="Arial"/>
            <w:sz w:val="24"/>
            <w:szCs w:val="24"/>
            <w:lang w:val="es-MX"/>
          </w:rPr>
          <w:t>https://doi.org/10.3390/healthcare10020371</w:t>
        </w:r>
      </w:hyperlink>
      <w:r w:rsidR="000E700C">
        <w:rPr>
          <w:rFonts w:ascii="Arial" w:hAnsi="Arial" w:cs="Arial"/>
          <w:sz w:val="24"/>
          <w:szCs w:val="24"/>
          <w:lang w:val="es-MX"/>
        </w:rPr>
        <w:t xml:space="preserve"> </w:t>
      </w:r>
    </w:p>
    <w:p w:rsidR="00C61DED" w:rsidRPr="00ED3331" w:rsidRDefault="00394AC8" w:rsidP="0077130A">
      <w:pPr>
        <w:spacing w:line="360" w:lineRule="auto"/>
        <w:jc w:val="both"/>
        <w:rPr>
          <w:rFonts w:ascii="Arial" w:hAnsi="Arial" w:cs="Arial"/>
          <w:sz w:val="24"/>
          <w:szCs w:val="24"/>
        </w:rPr>
      </w:pPr>
      <w:r w:rsidRPr="00885310">
        <w:rPr>
          <w:rFonts w:ascii="Arial" w:hAnsi="Arial" w:cs="Arial"/>
          <w:sz w:val="24"/>
          <w:szCs w:val="24"/>
        </w:rPr>
        <w:t>4.</w:t>
      </w:r>
      <w:r w:rsidR="005F7F18" w:rsidRPr="00885310">
        <w:rPr>
          <w:rFonts w:ascii="Arial" w:hAnsi="Arial" w:cs="Arial"/>
          <w:sz w:val="24"/>
          <w:szCs w:val="24"/>
        </w:rPr>
        <w:t xml:space="preserve"> Singh V, </w:t>
      </w:r>
      <w:proofErr w:type="spellStart"/>
      <w:r w:rsidR="00C61DED" w:rsidRPr="00885310">
        <w:rPr>
          <w:rFonts w:ascii="Arial" w:hAnsi="Arial" w:cs="Arial"/>
          <w:sz w:val="24"/>
          <w:szCs w:val="24"/>
        </w:rPr>
        <w:t>Asari</w:t>
      </w:r>
      <w:proofErr w:type="spellEnd"/>
      <w:r w:rsidR="00C61DED" w:rsidRPr="00885310">
        <w:rPr>
          <w:rFonts w:ascii="Arial" w:hAnsi="Arial" w:cs="Arial"/>
          <w:sz w:val="24"/>
          <w:szCs w:val="24"/>
        </w:rPr>
        <w:t xml:space="preserve"> V, </w:t>
      </w:r>
      <w:proofErr w:type="spellStart"/>
      <w:r w:rsidR="00C61DED" w:rsidRPr="00885310">
        <w:rPr>
          <w:rFonts w:ascii="Arial" w:hAnsi="Arial" w:cs="Arial"/>
          <w:sz w:val="24"/>
          <w:szCs w:val="24"/>
        </w:rPr>
        <w:t>Rajasekaran</w:t>
      </w:r>
      <w:proofErr w:type="spellEnd"/>
      <w:r w:rsidR="00C61DED" w:rsidRPr="00885310">
        <w:rPr>
          <w:rFonts w:ascii="Arial" w:hAnsi="Arial" w:cs="Arial"/>
          <w:sz w:val="24"/>
          <w:szCs w:val="24"/>
        </w:rPr>
        <w:t xml:space="preserve"> R</w:t>
      </w:r>
      <w:r w:rsidR="005F7F18" w:rsidRPr="00885310">
        <w:rPr>
          <w:rFonts w:ascii="Arial" w:hAnsi="Arial" w:cs="Arial"/>
          <w:sz w:val="24"/>
          <w:szCs w:val="24"/>
        </w:rPr>
        <w:t>A</w:t>
      </w:r>
      <w:r w:rsidR="00C61DED" w:rsidRPr="00885310">
        <w:rPr>
          <w:rFonts w:ascii="Arial" w:hAnsi="Arial" w:cs="Arial"/>
          <w:sz w:val="24"/>
          <w:szCs w:val="24"/>
        </w:rPr>
        <w:t>.</w:t>
      </w:r>
      <w:r w:rsidR="005F7F18" w:rsidRPr="00885310">
        <w:rPr>
          <w:rFonts w:ascii="Arial" w:hAnsi="Arial" w:cs="Arial"/>
          <w:sz w:val="24"/>
          <w:szCs w:val="24"/>
        </w:rPr>
        <w:t xml:space="preserve"> </w:t>
      </w:r>
      <w:r w:rsidR="005F7F18" w:rsidRPr="005F7F18">
        <w:rPr>
          <w:rFonts w:ascii="Arial" w:hAnsi="Arial" w:cs="Arial"/>
          <w:sz w:val="24"/>
          <w:szCs w:val="24"/>
        </w:rPr>
        <w:t xml:space="preserve">Deep Neural Network for Early Detection and Prediction of Chronic Kidney Disease. </w:t>
      </w:r>
      <w:r w:rsidR="005F7F18" w:rsidRPr="00885310">
        <w:rPr>
          <w:rFonts w:ascii="Arial" w:hAnsi="Arial" w:cs="Arial"/>
          <w:sz w:val="24"/>
          <w:szCs w:val="24"/>
        </w:rPr>
        <w:t>Diagnostics</w:t>
      </w:r>
      <w:r w:rsidR="00C61DED" w:rsidRPr="00885310">
        <w:rPr>
          <w:rFonts w:ascii="Arial" w:hAnsi="Arial" w:cs="Arial"/>
          <w:sz w:val="24"/>
          <w:szCs w:val="24"/>
        </w:rPr>
        <w:t xml:space="preserve">. </w:t>
      </w:r>
      <w:proofErr w:type="gramStart"/>
      <w:r w:rsidR="00C61DED" w:rsidRPr="00885310">
        <w:rPr>
          <w:rFonts w:ascii="Arial" w:hAnsi="Arial" w:cs="Arial"/>
          <w:sz w:val="24"/>
          <w:szCs w:val="24"/>
        </w:rPr>
        <w:t>2022;12:</w:t>
      </w:r>
      <w:r w:rsidR="005F7F18" w:rsidRPr="00885310">
        <w:rPr>
          <w:rFonts w:ascii="Arial" w:hAnsi="Arial" w:cs="Arial"/>
          <w:sz w:val="24"/>
          <w:szCs w:val="24"/>
        </w:rPr>
        <w:t>116</w:t>
      </w:r>
      <w:proofErr w:type="gramEnd"/>
      <w:r w:rsidR="005F7F18" w:rsidRPr="00885310">
        <w:rPr>
          <w:rFonts w:ascii="Arial" w:hAnsi="Arial" w:cs="Arial"/>
          <w:sz w:val="24"/>
          <w:szCs w:val="24"/>
        </w:rPr>
        <w:t xml:space="preserve">. </w:t>
      </w:r>
      <w:r w:rsidR="00C61DED" w:rsidRPr="00ED3331">
        <w:rPr>
          <w:rFonts w:ascii="Arial" w:hAnsi="Arial" w:cs="Arial"/>
          <w:sz w:val="24"/>
          <w:szCs w:val="24"/>
        </w:rPr>
        <w:t>[</w:t>
      </w:r>
      <w:proofErr w:type="spellStart"/>
      <w:r w:rsidR="00C61DED" w:rsidRPr="00ED3331">
        <w:rPr>
          <w:rFonts w:ascii="Arial" w:hAnsi="Arial" w:cs="Arial"/>
          <w:sz w:val="24"/>
          <w:szCs w:val="24"/>
        </w:rPr>
        <w:t>acceso</w:t>
      </w:r>
      <w:proofErr w:type="spellEnd"/>
      <w:r w:rsidR="00C61DED" w:rsidRPr="00ED3331">
        <w:rPr>
          <w:rFonts w:ascii="Arial" w:hAnsi="Arial" w:cs="Arial"/>
          <w:sz w:val="24"/>
          <w:szCs w:val="24"/>
        </w:rPr>
        <w:t>: 10/0</w:t>
      </w:r>
      <w:r w:rsidR="00BC1444" w:rsidRPr="00ED3331">
        <w:rPr>
          <w:rFonts w:ascii="Arial" w:hAnsi="Arial" w:cs="Arial"/>
          <w:sz w:val="24"/>
          <w:szCs w:val="24"/>
        </w:rPr>
        <w:t>7</w:t>
      </w:r>
      <w:r w:rsidR="00C61DED" w:rsidRPr="00ED3331">
        <w:rPr>
          <w:rFonts w:ascii="Arial" w:hAnsi="Arial" w:cs="Arial"/>
          <w:sz w:val="24"/>
          <w:szCs w:val="24"/>
        </w:rPr>
        <w:t>/2022] [</w:t>
      </w:r>
      <w:proofErr w:type="spellStart"/>
      <w:r w:rsidR="00C61DED" w:rsidRPr="00ED3331">
        <w:rPr>
          <w:rFonts w:ascii="Arial" w:hAnsi="Arial" w:cs="Arial"/>
          <w:sz w:val="24"/>
          <w:szCs w:val="24"/>
        </w:rPr>
        <w:t>aprox</w:t>
      </w:r>
      <w:proofErr w:type="spellEnd"/>
      <w:r w:rsidR="00C61DED" w:rsidRPr="00ED3331">
        <w:rPr>
          <w:rFonts w:ascii="Arial" w:hAnsi="Arial" w:cs="Arial"/>
          <w:sz w:val="24"/>
          <w:szCs w:val="24"/>
        </w:rPr>
        <w:t xml:space="preserve"> 22 p]. Disponible </w:t>
      </w:r>
      <w:proofErr w:type="spellStart"/>
      <w:r w:rsidR="00C61DED" w:rsidRPr="00ED3331">
        <w:rPr>
          <w:rFonts w:ascii="Arial" w:hAnsi="Arial" w:cs="Arial"/>
          <w:sz w:val="24"/>
          <w:szCs w:val="24"/>
        </w:rPr>
        <w:t>en</w:t>
      </w:r>
      <w:proofErr w:type="spellEnd"/>
      <w:r w:rsidR="00C61DED" w:rsidRPr="00ED3331">
        <w:rPr>
          <w:rFonts w:ascii="Arial" w:hAnsi="Arial" w:cs="Arial"/>
          <w:sz w:val="24"/>
          <w:szCs w:val="24"/>
        </w:rPr>
        <w:t xml:space="preserve">: </w:t>
      </w:r>
      <w:hyperlink r:id="rId15" w:history="1">
        <w:r w:rsidR="000E700C" w:rsidRPr="007A1754">
          <w:rPr>
            <w:rStyle w:val="Hipervnculo"/>
            <w:rFonts w:ascii="Arial" w:hAnsi="Arial" w:cs="Arial"/>
            <w:sz w:val="24"/>
            <w:szCs w:val="24"/>
          </w:rPr>
          <w:t>https://doi.org/10.3390/diagnostics12010116</w:t>
        </w:r>
      </w:hyperlink>
      <w:r w:rsidR="000E700C">
        <w:rPr>
          <w:rFonts w:ascii="Arial" w:hAnsi="Arial" w:cs="Arial"/>
          <w:sz w:val="24"/>
          <w:szCs w:val="24"/>
        </w:rPr>
        <w:t xml:space="preserve"> </w:t>
      </w:r>
      <w:r w:rsidR="00C61DED" w:rsidRPr="00ED3331">
        <w:rPr>
          <w:rFonts w:ascii="Arial" w:hAnsi="Arial" w:cs="Arial"/>
          <w:sz w:val="24"/>
          <w:szCs w:val="24"/>
        </w:rPr>
        <w:t xml:space="preserve"> </w:t>
      </w:r>
    </w:p>
    <w:p w:rsidR="000E700C" w:rsidRDefault="00C61DED" w:rsidP="0077130A">
      <w:pPr>
        <w:spacing w:line="360" w:lineRule="auto"/>
        <w:jc w:val="both"/>
        <w:rPr>
          <w:rFonts w:ascii="Arial" w:hAnsi="Arial" w:cs="Arial"/>
          <w:sz w:val="24"/>
          <w:szCs w:val="24"/>
        </w:rPr>
      </w:pPr>
      <w:r w:rsidRPr="00ED3331">
        <w:rPr>
          <w:rFonts w:ascii="Arial" w:hAnsi="Arial" w:cs="Arial"/>
          <w:sz w:val="24"/>
          <w:szCs w:val="24"/>
        </w:rPr>
        <w:t xml:space="preserve">5. </w:t>
      </w:r>
      <w:r w:rsidR="00394AC8" w:rsidRPr="00ED3331">
        <w:rPr>
          <w:rFonts w:ascii="Arial" w:hAnsi="Arial" w:cs="Arial"/>
          <w:sz w:val="24"/>
          <w:szCs w:val="24"/>
        </w:rPr>
        <w:t xml:space="preserve"> </w:t>
      </w:r>
      <w:proofErr w:type="spellStart"/>
      <w:r w:rsidR="000E700C">
        <w:rPr>
          <w:rFonts w:ascii="Arial" w:hAnsi="Arial" w:cs="Arial"/>
          <w:sz w:val="24"/>
          <w:szCs w:val="24"/>
        </w:rPr>
        <w:t>Boukenze</w:t>
      </w:r>
      <w:proofErr w:type="spellEnd"/>
      <w:r w:rsidR="000E700C">
        <w:rPr>
          <w:rFonts w:ascii="Arial" w:hAnsi="Arial" w:cs="Arial"/>
          <w:sz w:val="24"/>
          <w:szCs w:val="24"/>
        </w:rPr>
        <w:t xml:space="preserve"> B, </w:t>
      </w:r>
      <w:proofErr w:type="spellStart"/>
      <w:r w:rsidR="000E700C">
        <w:rPr>
          <w:rFonts w:ascii="Arial" w:hAnsi="Arial" w:cs="Arial"/>
          <w:sz w:val="24"/>
          <w:szCs w:val="24"/>
        </w:rPr>
        <w:t>Haqiq</w:t>
      </w:r>
      <w:proofErr w:type="spellEnd"/>
      <w:r w:rsidR="000E700C">
        <w:rPr>
          <w:rFonts w:ascii="Arial" w:hAnsi="Arial" w:cs="Arial"/>
          <w:sz w:val="24"/>
          <w:szCs w:val="24"/>
        </w:rPr>
        <w:t xml:space="preserve"> A, </w:t>
      </w:r>
      <w:proofErr w:type="spellStart"/>
      <w:r w:rsidR="000E700C">
        <w:rPr>
          <w:rFonts w:ascii="Arial" w:hAnsi="Arial" w:cs="Arial"/>
          <w:sz w:val="24"/>
          <w:szCs w:val="24"/>
        </w:rPr>
        <w:t>Mousannif</w:t>
      </w:r>
      <w:proofErr w:type="spellEnd"/>
      <w:r w:rsidR="00ED3331" w:rsidRPr="00ED3331">
        <w:rPr>
          <w:rFonts w:ascii="Arial" w:hAnsi="Arial" w:cs="Arial"/>
          <w:sz w:val="24"/>
          <w:szCs w:val="24"/>
        </w:rPr>
        <w:t xml:space="preserve"> H. Predicting Chronic Kidney Failure Disease Using Data Mining Techniques. </w:t>
      </w:r>
      <w:r w:rsidR="000E700C">
        <w:rPr>
          <w:rFonts w:ascii="Arial" w:hAnsi="Arial" w:cs="Arial"/>
          <w:sz w:val="24"/>
          <w:szCs w:val="24"/>
        </w:rPr>
        <w:t>Springer.</w:t>
      </w:r>
      <w:r w:rsidR="00ED3331" w:rsidRPr="00ED3331">
        <w:rPr>
          <w:rFonts w:ascii="Arial" w:hAnsi="Arial" w:cs="Arial"/>
          <w:sz w:val="24"/>
          <w:szCs w:val="24"/>
        </w:rPr>
        <w:t xml:space="preserve"> </w:t>
      </w:r>
      <w:proofErr w:type="gramStart"/>
      <w:r w:rsidR="000E700C">
        <w:rPr>
          <w:rFonts w:ascii="Arial" w:hAnsi="Arial" w:cs="Arial"/>
          <w:sz w:val="24"/>
          <w:szCs w:val="24"/>
        </w:rPr>
        <w:t>2018;2:</w:t>
      </w:r>
      <w:r w:rsidR="00ED3331" w:rsidRPr="00ED3331">
        <w:rPr>
          <w:rFonts w:ascii="Arial" w:hAnsi="Arial" w:cs="Arial"/>
          <w:sz w:val="24"/>
          <w:szCs w:val="24"/>
        </w:rPr>
        <w:t>701</w:t>
      </w:r>
      <w:proofErr w:type="gramEnd"/>
      <w:r w:rsidR="00ED3331" w:rsidRPr="00ED3331">
        <w:rPr>
          <w:rFonts w:ascii="Arial" w:hAnsi="Arial" w:cs="Arial"/>
          <w:sz w:val="24"/>
          <w:szCs w:val="24"/>
        </w:rPr>
        <w:t>–712.</w:t>
      </w:r>
      <w:r w:rsidR="00394AC8" w:rsidRPr="00ED3331">
        <w:rPr>
          <w:rFonts w:ascii="Arial" w:hAnsi="Arial" w:cs="Arial"/>
          <w:sz w:val="24"/>
          <w:szCs w:val="24"/>
        </w:rPr>
        <w:t xml:space="preserve"> </w:t>
      </w:r>
      <w:r w:rsidR="000E700C" w:rsidRPr="00ED3331">
        <w:rPr>
          <w:rFonts w:ascii="Arial" w:hAnsi="Arial" w:cs="Arial"/>
          <w:sz w:val="24"/>
          <w:szCs w:val="24"/>
        </w:rPr>
        <w:t>[</w:t>
      </w:r>
      <w:proofErr w:type="spellStart"/>
      <w:r w:rsidR="000E700C" w:rsidRPr="00ED3331">
        <w:rPr>
          <w:rFonts w:ascii="Arial" w:hAnsi="Arial" w:cs="Arial"/>
          <w:sz w:val="24"/>
          <w:szCs w:val="24"/>
        </w:rPr>
        <w:t>acceso</w:t>
      </w:r>
      <w:proofErr w:type="spellEnd"/>
      <w:r w:rsidR="000E700C" w:rsidRPr="00ED3331">
        <w:rPr>
          <w:rFonts w:ascii="Arial" w:hAnsi="Arial" w:cs="Arial"/>
          <w:sz w:val="24"/>
          <w:szCs w:val="24"/>
        </w:rPr>
        <w:t>: 10/07/2022]</w:t>
      </w:r>
      <w:r w:rsidR="000E700C">
        <w:rPr>
          <w:rFonts w:ascii="Arial" w:hAnsi="Arial" w:cs="Arial"/>
          <w:sz w:val="24"/>
          <w:szCs w:val="24"/>
        </w:rPr>
        <w:t xml:space="preserve"> </w:t>
      </w:r>
      <w:r w:rsidR="000E700C" w:rsidRPr="00ED3331">
        <w:rPr>
          <w:rFonts w:ascii="Arial" w:hAnsi="Arial" w:cs="Arial"/>
          <w:sz w:val="24"/>
          <w:szCs w:val="24"/>
        </w:rPr>
        <w:t xml:space="preserve">Disponible </w:t>
      </w:r>
      <w:proofErr w:type="spellStart"/>
      <w:r w:rsidR="000E700C" w:rsidRPr="00ED3331">
        <w:rPr>
          <w:rFonts w:ascii="Arial" w:hAnsi="Arial" w:cs="Arial"/>
          <w:sz w:val="24"/>
          <w:szCs w:val="24"/>
        </w:rPr>
        <w:t>en</w:t>
      </w:r>
      <w:proofErr w:type="spellEnd"/>
      <w:r w:rsidR="000E700C" w:rsidRPr="00ED3331">
        <w:rPr>
          <w:rFonts w:ascii="Arial" w:hAnsi="Arial" w:cs="Arial"/>
          <w:sz w:val="24"/>
          <w:szCs w:val="24"/>
        </w:rPr>
        <w:t xml:space="preserve">: </w:t>
      </w:r>
      <w:r w:rsidR="00DB71CC">
        <w:rPr>
          <w:rFonts w:ascii="Arial" w:hAnsi="Arial" w:cs="Arial"/>
          <w:sz w:val="24"/>
          <w:szCs w:val="24"/>
        </w:rPr>
        <w:fldChar w:fldCharType="begin"/>
      </w:r>
      <w:r w:rsidR="000E700C">
        <w:rPr>
          <w:rFonts w:ascii="Arial" w:hAnsi="Arial" w:cs="Arial"/>
          <w:sz w:val="24"/>
          <w:szCs w:val="24"/>
        </w:rPr>
        <w:instrText xml:space="preserve"> HYPERLINK "</w:instrText>
      </w:r>
      <w:r w:rsidR="000E700C" w:rsidRPr="000E700C">
        <w:rPr>
          <w:rFonts w:ascii="Arial" w:hAnsi="Arial" w:cs="Arial"/>
          <w:sz w:val="24"/>
          <w:szCs w:val="24"/>
        </w:rPr>
        <w:instrText>https://doi.org/10.1007/978-981-10-1627-1_55</w:instrText>
      </w:r>
      <w:r w:rsidR="000E700C">
        <w:rPr>
          <w:rFonts w:ascii="Arial" w:hAnsi="Arial" w:cs="Arial"/>
          <w:sz w:val="24"/>
          <w:szCs w:val="24"/>
        </w:rPr>
        <w:instrText xml:space="preserve"> </w:instrText>
      </w:r>
    </w:p>
    <w:p w:rsidR="000E700C" w:rsidRPr="007A1754" w:rsidRDefault="000E700C" w:rsidP="0077130A">
      <w:pPr>
        <w:spacing w:line="360" w:lineRule="auto"/>
        <w:jc w:val="both"/>
        <w:rPr>
          <w:rStyle w:val="Hipervnculo"/>
          <w:rFonts w:ascii="Arial" w:hAnsi="Arial" w:cs="Arial"/>
          <w:sz w:val="24"/>
          <w:szCs w:val="24"/>
        </w:rPr>
      </w:pPr>
      <w:r>
        <w:rPr>
          <w:rFonts w:ascii="Arial" w:hAnsi="Arial" w:cs="Arial"/>
          <w:sz w:val="24"/>
          <w:szCs w:val="24"/>
        </w:rPr>
        <w:instrText xml:space="preserve">6" </w:instrText>
      </w:r>
      <w:r w:rsidR="00DB71CC">
        <w:rPr>
          <w:rFonts w:ascii="Arial" w:hAnsi="Arial" w:cs="Arial"/>
          <w:sz w:val="24"/>
          <w:szCs w:val="24"/>
        </w:rPr>
        <w:fldChar w:fldCharType="separate"/>
      </w:r>
      <w:r w:rsidRPr="007A1754">
        <w:rPr>
          <w:rStyle w:val="Hipervnculo"/>
          <w:rFonts w:ascii="Arial" w:hAnsi="Arial" w:cs="Arial"/>
          <w:sz w:val="24"/>
          <w:szCs w:val="24"/>
        </w:rPr>
        <w:t xml:space="preserve">https://doi.org/10.1007/978-981-10-1627-1_55 </w:t>
      </w:r>
    </w:p>
    <w:p w:rsidR="00B81CD5" w:rsidRDefault="000E700C" w:rsidP="0077130A">
      <w:pPr>
        <w:spacing w:line="360" w:lineRule="auto"/>
        <w:jc w:val="both"/>
        <w:rPr>
          <w:rFonts w:ascii="Arial" w:hAnsi="Arial" w:cs="Arial"/>
          <w:sz w:val="24"/>
          <w:szCs w:val="24"/>
          <w:lang w:val="es-MX"/>
        </w:rPr>
      </w:pPr>
      <w:r w:rsidRPr="007A1754">
        <w:rPr>
          <w:rStyle w:val="Hipervnculo"/>
          <w:rFonts w:ascii="Arial" w:hAnsi="Arial" w:cs="Arial"/>
          <w:sz w:val="24"/>
          <w:szCs w:val="24"/>
        </w:rPr>
        <w:t>6</w:t>
      </w:r>
      <w:r w:rsidR="00DB71CC">
        <w:rPr>
          <w:rFonts w:ascii="Arial" w:hAnsi="Arial" w:cs="Arial"/>
          <w:sz w:val="24"/>
          <w:szCs w:val="24"/>
        </w:rPr>
        <w:fldChar w:fldCharType="end"/>
      </w:r>
      <w:r>
        <w:rPr>
          <w:rFonts w:ascii="Arial" w:hAnsi="Arial" w:cs="Arial"/>
          <w:sz w:val="24"/>
          <w:szCs w:val="24"/>
        </w:rPr>
        <w:t xml:space="preserve">. </w:t>
      </w:r>
      <w:r w:rsidRPr="00ED3331">
        <w:rPr>
          <w:rFonts w:ascii="Arial" w:hAnsi="Arial" w:cs="Arial"/>
          <w:sz w:val="24"/>
          <w:szCs w:val="24"/>
        </w:rPr>
        <w:t xml:space="preserve"> </w:t>
      </w:r>
      <w:r w:rsidR="00394AC8" w:rsidRPr="00ED3331">
        <w:rPr>
          <w:rFonts w:ascii="Arial" w:hAnsi="Arial" w:cs="Arial"/>
          <w:sz w:val="24"/>
          <w:szCs w:val="24"/>
        </w:rPr>
        <w:t xml:space="preserve"> </w:t>
      </w:r>
      <w:proofErr w:type="spellStart"/>
      <w:r w:rsidR="00B81CD5">
        <w:rPr>
          <w:rFonts w:ascii="Arial" w:hAnsi="Arial" w:cs="Arial"/>
          <w:sz w:val="24"/>
          <w:szCs w:val="24"/>
        </w:rPr>
        <w:t>Polat</w:t>
      </w:r>
      <w:proofErr w:type="spellEnd"/>
      <w:r w:rsidR="00B81CD5">
        <w:rPr>
          <w:rFonts w:ascii="Arial" w:hAnsi="Arial" w:cs="Arial"/>
          <w:sz w:val="24"/>
          <w:szCs w:val="24"/>
        </w:rPr>
        <w:t xml:space="preserve"> H, </w:t>
      </w:r>
      <w:proofErr w:type="spellStart"/>
      <w:r w:rsidR="00B81CD5">
        <w:rPr>
          <w:rFonts w:ascii="Arial" w:hAnsi="Arial" w:cs="Arial"/>
          <w:sz w:val="24"/>
          <w:szCs w:val="24"/>
        </w:rPr>
        <w:t>Mehr</w:t>
      </w:r>
      <w:proofErr w:type="spellEnd"/>
      <w:r w:rsidR="00B81CD5">
        <w:rPr>
          <w:rFonts w:ascii="Arial" w:hAnsi="Arial" w:cs="Arial"/>
          <w:sz w:val="24"/>
          <w:szCs w:val="24"/>
        </w:rPr>
        <w:t xml:space="preserve"> HD, Cetin</w:t>
      </w:r>
      <w:r w:rsidR="00B81CD5" w:rsidRPr="00B81CD5">
        <w:rPr>
          <w:rFonts w:ascii="Arial" w:hAnsi="Arial" w:cs="Arial"/>
          <w:sz w:val="24"/>
          <w:szCs w:val="24"/>
        </w:rPr>
        <w:t xml:space="preserve"> A. Diagnosis of chronic kidney disease based on support vector machine by feature selection methods. </w:t>
      </w:r>
      <w:r w:rsidR="00B81CD5" w:rsidRPr="00885310">
        <w:rPr>
          <w:rFonts w:ascii="Arial" w:hAnsi="Arial" w:cs="Arial"/>
          <w:sz w:val="24"/>
          <w:szCs w:val="24"/>
          <w:lang w:val="es-MX"/>
        </w:rPr>
        <w:t xml:space="preserve">J. </w:t>
      </w:r>
      <w:proofErr w:type="spellStart"/>
      <w:r w:rsidR="00B81CD5" w:rsidRPr="00885310">
        <w:rPr>
          <w:rFonts w:ascii="Arial" w:hAnsi="Arial" w:cs="Arial"/>
          <w:sz w:val="24"/>
          <w:szCs w:val="24"/>
          <w:lang w:val="es-MX"/>
        </w:rPr>
        <w:t>Med</w:t>
      </w:r>
      <w:proofErr w:type="spellEnd"/>
      <w:r w:rsidR="00B81CD5" w:rsidRPr="00885310">
        <w:rPr>
          <w:rFonts w:ascii="Arial" w:hAnsi="Arial" w:cs="Arial"/>
          <w:sz w:val="24"/>
          <w:szCs w:val="24"/>
          <w:lang w:val="es-MX"/>
        </w:rPr>
        <w:t xml:space="preserve">. </w:t>
      </w:r>
      <w:proofErr w:type="spellStart"/>
      <w:r w:rsidR="00B81CD5" w:rsidRPr="00B81CD5">
        <w:rPr>
          <w:rFonts w:ascii="Arial" w:hAnsi="Arial" w:cs="Arial"/>
          <w:sz w:val="24"/>
          <w:szCs w:val="24"/>
          <w:lang w:val="es-MX"/>
        </w:rPr>
        <w:t>Syst</w:t>
      </w:r>
      <w:proofErr w:type="spellEnd"/>
      <w:r w:rsidR="00B81CD5" w:rsidRPr="00B81CD5">
        <w:rPr>
          <w:rFonts w:ascii="Arial" w:hAnsi="Arial" w:cs="Arial"/>
          <w:sz w:val="24"/>
          <w:szCs w:val="24"/>
          <w:lang w:val="es-MX"/>
        </w:rPr>
        <w:t>. 2017;41(4):55. [acceso: 10/07/2022] [</w:t>
      </w:r>
      <w:proofErr w:type="spellStart"/>
      <w:r w:rsidR="00B81CD5" w:rsidRPr="00B81CD5">
        <w:rPr>
          <w:rFonts w:ascii="Arial" w:hAnsi="Arial" w:cs="Arial"/>
          <w:sz w:val="24"/>
          <w:szCs w:val="24"/>
          <w:lang w:val="es-MX"/>
        </w:rPr>
        <w:t>aprox</w:t>
      </w:r>
      <w:proofErr w:type="spellEnd"/>
      <w:r w:rsidR="00B81CD5" w:rsidRPr="00B81CD5">
        <w:rPr>
          <w:rFonts w:ascii="Arial" w:hAnsi="Arial" w:cs="Arial"/>
          <w:sz w:val="24"/>
          <w:szCs w:val="24"/>
          <w:lang w:val="es-MX"/>
        </w:rPr>
        <w:t xml:space="preserve"> </w:t>
      </w:r>
      <w:r w:rsidR="00B81CD5">
        <w:rPr>
          <w:rFonts w:ascii="Arial" w:hAnsi="Arial" w:cs="Arial"/>
          <w:sz w:val="24"/>
          <w:szCs w:val="24"/>
          <w:lang w:val="es-MX"/>
        </w:rPr>
        <w:t>11</w:t>
      </w:r>
      <w:r w:rsidR="00B81CD5" w:rsidRPr="00B81CD5">
        <w:rPr>
          <w:rFonts w:ascii="Arial" w:hAnsi="Arial" w:cs="Arial"/>
          <w:sz w:val="24"/>
          <w:szCs w:val="24"/>
          <w:lang w:val="es-MX"/>
        </w:rPr>
        <w:t xml:space="preserve"> p]. Disponible en: </w:t>
      </w:r>
      <w:r w:rsidR="0077130A" w:rsidRPr="00B81CD5">
        <w:rPr>
          <w:rFonts w:ascii="Arial" w:hAnsi="Arial" w:cs="Arial"/>
          <w:sz w:val="24"/>
          <w:szCs w:val="24"/>
          <w:lang w:val="es-MX"/>
        </w:rPr>
        <w:t xml:space="preserve"> </w:t>
      </w:r>
      <w:hyperlink r:id="rId16" w:history="1">
        <w:r w:rsidR="00B81CD5" w:rsidRPr="007A1754">
          <w:rPr>
            <w:rStyle w:val="Hipervnculo"/>
            <w:rFonts w:ascii="Arial" w:hAnsi="Arial" w:cs="Arial"/>
            <w:sz w:val="24"/>
            <w:szCs w:val="24"/>
            <w:lang w:val="es-MX"/>
          </w:rPr>
          <w:t>https://doi.org/10.1007/s10916-017-0703-x</w:t>
        </w:r>
      </w:hyperlink>
    </w:p>
    <w:p w:rsidR="00452513" w:rsidRPr="005D28B3" w:rsidRDefault="004A63C9" w:rsidP="0077130A">
      <w:pPr>
        <w:spacing w:line="360" w:lineRule="auto"/>
        <w:jc w:val="both"/>
        <w:rPr>
          <w:rFonts w:ascii="Arial" w:hAnsi="Arial" w:cs="Arial"/>
          <w:sz w:val="24"/>
          <w:szCs w:val="24"/>
        </w:rPr>
      </w:pPr>
      <w:r w:rsidRPr="00452513">
        <w:rPr>
          <w:rFonts w:ascii="Arial" w:hAnsi="Arial" w:cs="Arial"/>
          <w:sz w:val="24"/>
          <w:szCs w:val="24"/>
          <w:lang w:val="es-MX"/>
        </w:rPr>
        <w:t xml:space="preserve">7. </w:t>
      </w:r>
      <w:r w:rsidR="00452513" w:rsidRPr="00452513">
        <w:rPr>
          <w:rFonts w:ascii="Arial" w:hAnsi="Arial" w:cs="Arial"/>
          <w:sz w:val="24"/>
          <w:szCs w:val="24"/>
          <w:lang w:val="es-MX"/>
        </w:rPr>
        <w:t>V</w:t>
      </w:r>
      <w:r w:rsidR="00452513">
        <w:rPr>
          <w:rFonts w:ascii="Arial" w:hAnsi="Arial" w:cs="Arial"/>
          <w:sz w:val="24"/>
          <w:szCs w:val="24"/>
          <w:lang w:val="es-MX"/>
        </w:rPr>
        <w:t>á</w:t>
      </w:r>
      <w:r w:rsidR="00452513" w:rsidRPr="00452513">
        <w:rPr>
          <w:rFonts w:ascii="Arial" w:hAnsi="Arial" w:cs="Arial"/>
          <w:sz w:val="24"/>
          <w:szCs w:val="24"/>
          <w:lang w:val="es-MX"/>
        </w:rPr>
        <w:t xml:space="preserve">squez-Morales GR, Martínez-Monterrubio SM, Moreno-Ger P, Recio-Garcia JA. </w:t>
      </w:r>
      <w:r w:rsidR="00452513" w:rsidRPr="00452513">
        <w:rPr>
          <w:rFonts w:ascii="Arial" w:hAnsi="Arial" w:cs="Arial"/>
          <w:sz w:val="24"/>
          <w:szCs w:val="24"/>
        </w:rPr>
        <w:t>Explainable Prediction of Chronic Renal Disease in the Colombian Population Using Neural Networks and Case-Based Reasoning</w:t>
      </w:r>
      <w:r w:rsidR="00452513">
        <w:rPr>
          <w:rFonts w:ascii="Arial" w:hAnsi="Arial" w:cs="Arial"/>
          <w:sz w:val="24"/>
          <w:szCs w:val="24"/>
        </w:rPr>
        <w:t xml:space="preserve">. IEEE. </w:t>
      </w:r>
      <w:proofErr w:type="gramStart"/>
      <w:r w:rsidR="00452513">
        <w:rPr>
          <w:rFonts w:ascii="Arial" w:hAnsi="Arial" w:cs="Arial"/>
          <w:sz w:val="24"/>
          <w:szCs w:val="24"/>
        </w:rPr>
        <w:t>2019;7:152900</w:t>
      </w:r>
      <w:proofErr w:type="gramEnd"/>
      <w:r w:rsidR="00452513">
        <w:rPr>
          <w:rFonts w:ascii="Arial" w:hAnsi="Arial" w:cs="Arial"/>
          <w:sz w:val="24"/>
          <w:szCs w:val="24"/>
        </w:rPr>
        <w:t xml:space="preserve">-152910. </w:t>
      </w:r>
      <w:r w:rsidR="00452513" w:rsidRPr="005D28B3">
        <w:rPr>
          <w:rFonts w:ascii="Arial" w:hAnsi="Arial" w:cs="Arial"/>
          <w:sz w:val="24"/>
          <w:szCs w:val="24"/>
        </w:rPr>
        <w:t>[</w:t>
      </w:r>
      <w:proofErr w:type="spellStart"/>
      <w:r w:rsidR="00452513" w:rsidRPr="005D28B3">
        <w:rPr>
          <w:rFonts w:ascii="Arial" w:hAnsi="Arial" w:cs="Arial"/>
          <w:sz w:val="24"/>
          <w:szCs w:val="24"/>
        </w:rPr>
        <w:t>acceso</w:t>
      </w:r>
      <w:proofErr w:type="spellEnd"/>
      <w:r w:rsidR="00452513" w:rsidRPr="005D28B3">
        <w:rPr>
          <w:rFonts w:ascii="Arial" w:hAnsi="Arial" w:cs="Arial"/>
          <w:sz w:val="24"/>
          <w:szCs w:val="24"/>
        </w:rPr>
        <w:t xml:space="preserve">: 10/07/2022] Disponible </w:t>
      </w:r>
      <w:proofErr w:type="spellStart"/>
      <w:r w:rsidR="00452513" w:rsidRPr="005D28B3">
        <w:rPr>
          <w:rFonts w:ascii="Arial" w:hAnsi="Arial" w:cs="Arial"/>
          <w:sz w:val="24"/>
          <w:szCs w:val="24"/>
        </w:rPr>
        <w:t>en</w:t>
      </w:r>
      <w:proofErr w:type="spellEnd"/>
      <w:r w:rsidR="00452513" w:rsidRPr="005D28B3">
        <w:rPr>
          <w:rFonts w:ascii="Arial" w:hAnsi="Arial" w:cs="Arial"/>
          <w:sz w:val="24"/>
          <w:szCs w:val="24"/>
        </w:rPr>
        <w:t xml:space="preserve">: </w:t>
      </w:r>
      <w:r w:rsidR="00DB71CC">
        <w:rPr>
          <w:rFonts w:ascii="Arial" w:hAnsi="Arial" w:cs="Arial"/>
          <w:sz w:val="24"/>
          <w:szCs w:val="24"/>
          <w:lang w:val="es-MX"/>
        </w:rPr>
        <w:fldChar w:fldCharType="begin"/>
      </w:r>
      <w:r w:rsidR="00452513" w:rsidRPr="005D28B3">
        <w:rPr>
          <w:rFonts w:ascii="Arial" w:hAnsi="Arial" w:cs="Arial"/>
          <w:sz w:val="24"/>
          <w:szCs w:val="24"/>
        </w:rPr>
        <w:instrText xml:space="preserve"> HYPERLINK "https://doi.org/10.1109/ACCES.2019.2948430 </w:instrText>
      </w:r>
    </w:p>
    <w:p w:rsidR="00452513" w:rsidRPr="005D28B3" w:rsidRDefault="00452513" w:rsidP="0077130A">
      <w:pPr>
        <w:spacing w:line="360" w:lineRule="auto"/>
        <w:jc w:val="both"/>
        <w:rPr>
          <w:rStyle w:val="Hipervnculo"/>
          <w:rFonts w:ascii="Arial" w:hAnsi="Arial" w:cs="Arial"/>
          <w:sz w:val="24"/>
          <w:szCs w:val="24"/>
        </w:rPr>
      </w:pPr>
      <w:r w:rsidRPr="005D28B3">
        <w:rPr>
          <w:rFonts w:ascii="Arial" w:hAnsi="Arial" w:cs="Arial"/>
          <w:sz w:val="24"/>
          <w:szCs w:val="24"/>
        </w:rPr>
        <w:instrText xml:space="preserve">8" </w:instrText>
      </w:r>
      <w:r w:rsidR="00DB71CC">
        <w:rPr>
          <w:rFonts w:ascii="Arial" w:hAnsi="Arial" w:cs="Arial"/>
          <w:sz w:val="24"/>
          <w:szCs w:val="24"/>
          <w:lang w:val="es-MX"/>
        </w:rPr>
        <w:fldChar w:fldCharType="separate"/>
      </w:r>
      <w:r w:rsidRPr="005D28B3">
        <w:rPr>
          <w:rStyle w:val="Hipervnculo"/>
          <w:rFonts w:ascii="Arial" w:hAnsi="Arial" w:cs="Arial"/>
          <w:sz w:val="24"/>
          <w:szCs w:val="24"/>
        </w:rPr>
        <w:t xml:space="preserve">https://doi.org/10.1109/ACCES.2019.2948430 </w:t>
      </w:r>
    </w:p>
    <w:p w:rsidR="00984DFD" w:rsidRPr="00885310" w:rsidRDefault="00452513" w:rsidP="0077130A">
      <w:pPr>
        <w:spacing w:line="360" w:lineRule="auto"/>
        <w:jc w:val="both"/>
        <w:rPr>
          <w:rFonts w:ascii="Arial" w:hAnsi="Arial" w:cs="Arial"/>
          <w:sz w:val="24"/>
          <w:szCs w:val="24"/>
          <w:lang w:val="es-MX"/>
        </w:rPr>
      </w:pPr>
      <w:r w:rsidRPr="005D28B3">
        <w:rPr>
          <w:rStyle w:val="Hipervnculo"/>
          <w:rFonts w:ascii="Arial" w:hAnsi="Arial" w:cs="Arial"/>
          <w:sz w:val="24"/>
          <w:szCs w:val="24"/>
        </w:rPr>
        <w:t>8</w:t>
      </w:r>
      <w:r w:rsidR="00DB71CC">
        <w:rPr>
          <w:rFonts w:ascii="Arial" w:hAnsi="Arial" w:cs="Arial"/>
          <w:sz w:val="24"/>
          <w:szCs w:val="24"/>
          <w:lang w:val="es-MX"/>
        </w:rPr>
        <w:fldChar w:fldCharType="end"/>
      </w:r>
      <w:r w:rsidRPr="005D28B3">
        <w:rPr>
          <w:rFonts w:ascii="Arial" w:hAnsi="Arial" w:cs="Arial"/>
          <w:sz w:val="24"/>
          <w:szCs w:val="24"/>
        </w:rPr>
        <w:t xml:space="preserve">. </w:t>
      </w:r>
      <w:proofErr w:type="spellStart"/>
      <w:r w:rsidR="005D28B3">
        <w:rPr>
          <w:rFonts w:ascii="Arial" w:hAnsi="Arial" w:cs="Arial"/>
          <w:sz w:val="24"/>
          <w:szCs w:val="24"/>
        </w:rPr>
        <w:t>Almansour</w:t>
      </w:r>
      <w:proofErr w:type="spellEnd"/>
      <w:r w:rsidR="005D28B3">
        <w:rPr>
          <w:rFonts w:ascii="Arial" w:hAnsi="Arial" w:cs="Arial"/>
          <w:sz w:val="24"/>
          <w:szCs w:val="24"/>
        </w:rPr>
        <w:t xml:space="preserve"> N,</w:t>
      </w:r>
      <w:r w:rsidR="001D1315">
        <w:rPr>
          <w:rFonts w:ascii="Arial" w:hAnsi="Arial" w:cs="Arial"/>
          <w:sz w:val="24"/>
          <w:szCs w:val="24"/>
        </w:rPr>
        <w:t xml:space="preserve"> Syed HF, Khayat NR, </w:t>
      </w:r>
      <w:proofErr w:type="spellStart"/>
      <w:r w:rsidR="001D1315">
        <w:rPr>
          <w:rFonts w:ascii="Arial" w:hAnsi="Arial" w:cs="Arial"/>
          <w:sz w:val="24"/>
          <w:szCs w:val="24"/>
        </w:rPr>
        <w:t>Altheeb</w:t>
      </w:r>
      <w:proofErr w:type="spellEnd"/>
      <w:r w:rsidR="001D1315">
        <w:rPr>
          <w:rFonts w:ascii="Arial" w:hAnsi="Arial" w:cs="Arial"/>
          <w:sz w:val="24"/>
          <w:szCs w:val="24"/>
        </w:rPr>
        <w:t xml:space="preserve"> RK, </w:t>
      </w:r>
      <w:proofErr w:type="spellStart"/>
      <w:r w:rsidR="001D1315">
        <w:rPr>
          <w:rFonts w:ascii="Arial" w:hAnsi="Arial" w:cs="Arial"/>
          <w:sz w:val="24"/>
          <w:szCs w:val="24"/>
        </w:rPr>
        <w:t>Juri</w:t>
      </w:r>
      <w:proofErr w:type="spellEnd"/>
      <w:r w:rsidR="001D1315">
        <w:rPr>
          <w:rFonts w:ascii="Arial" w:hAnsi="Arial" w:cs="Arial"/>
          <w:sz w:val="24"/>
          <w:szCs w:val="24"/>
        </w:rPr>
        <w:t xml:space="preserve"> RE, </w:t>
      </w:r>
      <w:proofErr w:type="spellStart"/>
      <w:r w:rsidR="005D28B3" w:rsidRPr="005D28B3">
        <w:rPr>
          <w:rFonts w:ascii="Arial" w:hAnsi="Arial" w:cs="Arial"/>
          <w:sz w:val="24"/>
          <w:szCs w:val="24"/>
        </w:rPr>
        <w:t>Alhiya</w:t>
      </w:r>
      <w:proofErr w:type="spellEnd"/>
      <w:r w:rsidR="005D28B3" w:rsidRPr="005D28B3">
        <w:rPr>
          <w:rFonts w:ascii="Arial" w:hAnsi="Arial" w:cs="Arial"/>
          <w:sz w:val="24"/>
          <w:szCs w:val="24"/>
          <w:lang w:val="es-MX"/>
        </w:rPr>
        <w:t>ﬁ</w:t>
      </w:r>
      <w:r w:rsidR="001D1315">
        <w:rPr>
          <w:rFonts w:ascii="Arial" w:hAnsi="Arial" w:cs="Arial"/>
          <w:sz w:val="24"/>
          <w:szCs w:val="24"/>
        </w:rPr>
        <w:t xml:space="preserve"> J</w:t>
      </w:r>
      <w:r w:rsidR="005D28B3" w:rsidRPr="005D28B3">
        <w:rPr>
          <w:rFonts w:ascii="Arial" w:hAnsi="Arial" w:cs="Arial"/>
          <w:sz w:val="24"/>
          <w:szCs w:val="24"/>
        </w:rPr>
        <w:t xml:space="preserve">; </w:t>
      </w:r>
      <w:r w:rsidR="001D1315">
        <w:rPr>
          <w:rFonts w:ascii="Arial" w:hAnsi="Arial" w:cs="Arial"/>
          <w:sz w:val="24"/>
          <w:szCs w:val="24"/>
        </w:rPr>
        <w:t>et al</w:t>
      </w:r>
      <w:r w:rsidR="005D28B3" w:rsidRPr="005D28B3">
        <w:rPr>
          <w:rFonts w:ascii="Arial" w:hAnsi="Arial" w:cs="Arial"/>
          <w:sz w:val="24"/>
          <w:szCs w:val="24"/>
        </w:rPr>
        <w:t xml:space="preserve">. Neural network and support vector machine for the prediction of chronic kidney disease: A comparative </w:t>
      </w:r>
      <w:r w:rsidR="001D1315">
        <w:rPr>
          <w:rFonts w:ascii="Arial" w:hAnsi="Arial" w:cs="Arial"/>
          <w:sz w:val="24"/>
          <w:szCs w:val="24"/>
        </w:rPr>
        <w:t xml:space="preserve">study. </w:t>
      </w:r>
      <w:proofErr w:type="spellStart"/>
      <w:r w:rsidR="001D1315" w:rsidRPr="00885310">
        <w:rPr>
          <w:rFonts w:ascii="Arial" w:hAnsi="Arial" w:cs="Arial"/>
          <w:sz w:val="24"/>
          <w:szCs w:val="24"/>
          <w:lang w:val="es-MX"/>
        </w:rPr>
        <w:t>Comput</w:t>
      </w:r>
      <w:proofErr w:type="spellEnd"/>
      <w:r w:rsidR="001D1315" w:rsidRPr="00885310">
        <w:rPr>
          <w:rFonts w:ascii="Arial" w:hAnsi="Arial" w:cs="Arial"/>
          <w:sz w:val="24"/>
          <w:szCs w:val="24"/>
          <w:lang w:val="es-MX"/>
        </w:rPr>
        <w:t xml:space="preserve">. </w:t>
      </w:r>
      <w:r w:rsidR="001D1315" w:rsidRPr="001D1315">
        <w:rPr>
          <w:rFonts w:ascii="Arial" w:hAnsi="Arial" w:cs="Arial"/>
          <w:sz w:val="24"/>
          <w:szCs w:val="24"/>
          <w:lang w:val="es-MX"/>
        </w:rPr>
        <w:t xml:space="preserve">Biol. </w:t>
      </w:r>
      <w:proofErr w:type="spellStart"/>
      <w:r w:rsidR="001D1315" w:rsidRPr="001D1315">
        <w:rPr>
          <w:rFonts w:ascii="Arial" w:hAnsi="Arial" w:cs="Arial"/>
          <w:sz w:val="24"/>
          <w:szCs w:val="24"/>
          <w:lang w:val="es-MX"/>
        </w:rPr>
        <w:t>Med</w:t>
      </w:r>
      <w:proofErr w:type="spellEnd"/>
      <w:r w:rsidR="001D1315" w:rsidRPr="001D1315">
        <w:rPr>
          <w:rFonts w:ascii="Arial" w:hAnsi="Arial" w:cs="Arial"/>
          <w:sz w:val="24"/>
          <w:szCs w:val="24"/>
          <w:lang w:val="es-MX"/>
        </w:rPr>
        <w:t xml:space="preserve">. </w:t>
      </w:r>
      <w:proofErr w:type="gramStart"/>
      <w:r w:rsidR="001D1315" w:rsidRPr="001D1315">
        <w:rPr>
          <w:rFonts w:ascii="Arial" w:hAnsi="Arial" w:cs="Arial"/>
          <w:sz w:val="24"/>
          <w:szCs w:val="24"/>
          <w:lang w:val="es-MX"/>
        </w:rPr>
        <w:t>2019;109:</w:t>
      </w:r>
      <w:r w:rsidR="005D28B3" w:rsidRPr="001D1315">
        <w:rPr>
          <w:rFonts w:ascii="Arial" w:hAnsi="Arial" w:cs="Arial"/>
          <w:sz w:val="24"/>
          <w:szCs w:val="24"/>
          <w:lang w:val="es-MX"/>
        </w:rPr>
        <w:t>101</w:t>
      </w:r>
      <w:proofErr w:type="gramEnd"/>
      <w:r w:rsidR="005D28B3" w:rsidRPr="001D1315">
        <w:rPr>
          <w:rFonts w:ascii="Arial" w:hAnsi="Arial" w:cs="Arial"/>
          <w:sz w:val="24"/>
          <w:szCs w:val="24"/>
          <w:lang w:val="es-MX"/>
        </w:rPr>
        <w:t>–111.</w:t>
      </w:r>
      <w:r w:rsidR="001D1315" w:rsidRPr="001D1315">
        <w:rPr>
          <w:rFonts w:ascii="Arial" w:hAnsi="Arial" w:cs="Arial"/>
          <w:sz w:val="24"/>
          <w:szCs w:val="24"/>
          <w:lang w:val="es-MX"/>
        </w:rPr>
        <w:t xml:space="preserve"> </w:t>
      </w:r>
      <w:r w:rsidR="001D1315" w:rsidRPr="00885310">
        <w:rPr>
          <w:rFonts w:ascii="Arial" w:hAnsi="Arial" w:cs="Arial"/>
          <w:sz w:val="24"/>
          <w:szCs w:val="24"/>
          <w:lang w:val="es-MX"/>
        </w:rPr>
        <w:t xml:space="preserve">[acceso: 10/07/2022] Disponible en: </w:t>
      </w:r>
      <w:r w:rsidR="00DB71CC">
        <w:rPr>
          <w:rFonts w:ascii="Arial" w:hAnsi="Arial" w:cs="Arial"/>
          <w:sz w:val="24"/>
          <w:szCs w:val="24"/>
          <w:lang w:val="es-MX"/>
        </w:rPr>
        <w:fldChar w:fldCharType="begin"/>
      </w:r>
      <w:r w:rsidR="00984DFD" w:rsidRPr="00885310">
        <w:rPr>
          <w:rFonts w:ascii="Arial" w:hAnsi="Arial" w:cs="Arial"/>
          <w:sz w:val="24"/>
          <w:szCs w:val="24"/>
          <w:lang w:val="es-MX"/>
        </w:rPr>
        <w:instrText xml:space="preserve"> HYPERLINK "https://doi.org/10.1016/j.compbiomed.2019.04.017 </w:instrText>
      </w:r>
    </w:p>
    <w:p w:rsidR="00984DFD" w:rsidRPr="00885310" w:rsidRDefault="00984DFD" w:rsidP="0077130A">
      <w:pPr>
        <w:spacing w:line="360" w:lineRule="auto"/>
        <w:jc w:val="both"/>
        <w:rPr>
          <w:rStyle w:val="Hipervnculo"/>
          <w:rFonts w:ascii="Arial" w:hAnsi="Arial" w:cs="Arial"/>
          <w:sz w:val="24"/>
          <w:szCs w:val="24"/>
          <w:lang w:val="es-MX"/>
        </w:rPr>
      </w:pPr>
      <w:r w:rsidRPr="00885310">
        <w:rPr>
          <w:rFonts w:ascii="Arial" w:hAnsi="Arial" w:cs="Arial"/>
          <w:sz w:val="24"/>
          <w:szCs w:val="24"/>
          <w:lang w:val="es-MX"/>
        </w:rPr>
        <w:instrText xml:space="preserve">9" </w:instrText>
      </w:r>
      <w:r w:rsidR="00DB71CC">
        <w:rPr>
          <w:rFonts w:ascii="Arial" w:hAnsi="Arial" w:cs="Arial"/>
          <w:sz w:val="24"/>
          <w:szCs w:val="24"/>
          <w:lang w:val="es-MX"/>
        </w:rPr>
        <w:fldChar w:fldCharType="separate"/>
      </w:r>
      <w:r w:rsidRPr="00885310">
        <w:rPr>
          <w:rStyle w:val="Hipervnculo"/>
          <w:rFonts w:ascii="Arial" w:hAnsi="Arial" w:cs="Arial"/>
          <w:sz w:val="24"/>
          <w:szCs w:val="24"/>
          <w:lang w:val="es-MX"/>
        </w:rPr>
        <w:t xml:space="preserve">https://doi.org/10.1016/j.compbiomed.2019.04.017 </w:t>
      </w:r>
    </w:p>
    <w:p w:rsidR="00984DFD" w:rsidRDefault="00984DFD" w:rsidP="0077130A">
      <w:pPr>
        <w:spacing w:line="360" w:lineRule="auto"/>
        <w:jc w:val="both"/>
        <w:rPr>
          <w:rFonts w:ascii="Arial" w:hAnsi="Arial" w:cs="Arial"/>
          <w:sz w:val="24"/>
          <w:szCs w:val="24"/>
        </w:rPr>
      </w:pPr>
      <w:r w:rsidRPr="00984DFD">
        <w:rPr>
          <w:rStyle w:val="Hipervnculo"/>
          <w:rFonts w:ascii="Arial" w:hAnsi="Arial" w:cs="Arial"/>
          <w:sz w:val="24"/>
          <w:szCs w:val="24"/>
        </w:rPr>
        <w:t>9</w:t>
      </w:r>
      <w:r w:rsidR="00DB71CC">
        <w:rPr>
          <w:rFonts w:ascii="Arial" w:hAnsi="Arial" w:cs="Arial"/>
          <w:sz w:val="24"/>
          <w:szCs w:val="24"/>
          <w:lang w:val="es-MX"/>
        </w:rPr>
        <w:fldChar w:fldCharType="end"/>
      </w:r>
      <w:r w:rsidRPr="00984DFD">
        <w:rPr>
          <w:rFonts w:ascii="Arial" w:hAnsi="Arial" w:cs="Arial"/>
          <w:sz w:val="24"/>
          <w:szCs w:val="24"/>
        </w:rPr>
        <w:t xml:space="preserve">. </w:t>
      </w:r>
      <w:proofErr w:type="spellStart"/>
      <w:r w:rsidRPr="00984DFD">
        <w:rPr>
          <w:rFonts w:ascii="Arial" w:hAnsi="Arial" w:cs="Arial"/>
          <w:sz w:val="24"/>
          <w:szCs w:val="24"/>
        </w:rPr>
        <w:t>Elbasha</w:t>
      </w:r>
      <w:proofErr w:type="spellEnd"/>
      <w:r>
        <w:rPr>
          <w:rFonts w:ascii="Arial" w:hAnsi="Arial" w:cs="Arial"/>
          <w:sz w:val="24"/>
          <w:szCs w:val="24"/>
        </w:rPr>
        <w:t xml:space="preserve"> AM</w:t>
      </w:r>
      <w:r w:rsidRPr="00984DFD">
        <w:rPr>
          <w:rFonts w:ascii="Arial" w:hAnsi="Arial" w:cs="Arial"/>
          <w:sz w:val="24"/>
          <w:szCs w:val="24"/>
        </w:rPr>
        <w:t>, Naga</w:t>
      </w:r>
      <w:r>
        <w:rPr>
          <w:rFonts w:ascii="Arial" w:hAnsi="Arial" w:cs="Arial"/>
          <w:sz w:val="24"/>
          <w:szCs w:val="24"/>
        </w:rPr>
        <w:t xml:space="preserve"> YS</w:t>
      </w:r>
      <w:r w:rsidRPr="00984DFD">
        <w:rPr>
          <w:rFonts w:ascii="Arial" w:hAnsi="Arial" w:cs="Arial"/>
          <w:sz w:val="24"/>
          <w:szCs w:val="24"/>
        </w:rPr>
        <w:t>, Othman</w:t>
      </w:r>
      <w:r>
        <w:rPr>
          <w:rFonts w:ascii="Arial" w:hAnsi="Arial" w:cs="Arial"/>
          <w:sz w:val="24"/>
          <w:szCs w:val="24"/>
        </w:rPr>
        <w:t xml:space="preserve"> M</w:t>
      </w:r>
      <w:r w:rsidRPr="00984DFD">
        <w:rPr>
          <w:rFonts w:ascii="Arial" w:hAnsi="Arial" w:cs="Arial"/>
          <w:sz w:val="24"/>
          <w:szCs w:val="24"/>
        </w:rPr>
        <w:t xml:space="preserve">, </w:t>
      </w:r>
      <w:proofErr w:type="spellStart"/>
      <w:r>
        <w:rPr>
          <w:rFonts w:ascii="Arial" w:hAnsi="Arial" w:cs="Arial"/>
          <w:sz w:val="24"/>
          <w:szCs w:val="24"/>
        </w:rPr>
        <w:t>Diaa</w:t>
      </w:r>
      <w:proofErr w:type="spellEnd"/>
      <w:r>
        <w:rPr>
          <w:rFonts w:ascii="Arial" w:hAnsi="Arial" w:cs="Arial"/>
          <w:sz w:val="24"/>
          <w:szCs w:val="24"/>
        </w:rPr>
        <w:t>-</w:t>
      </w:r>
      <w:r w:rsidRPr="00984DFD">
        <w:rPr>
          <w:rFonts w:ascii="Arial" w:hAnsi="Arial" w:cs="Arial"/>
          <w:sz w:val="24"/>
          <w:szCs w:val="24"/>
        </w:rPr>
        <w:t xml:space="preserve">Moussa </w:t>
      </w:r>
      <w:r>
        <w:rPr>
          <w:rFonts w:ascii="Arial" w:hAnsi="Arial" w:cs="Arial"/>
          <w:sz w:val="24"/>
          <w:szCs w:val="24"/>
        </w:rPr>
        <w:t xml:space="preserve">N, </w:t>
      </w:r>
      <w:proofErr w:type="spellStart"/>
      <w:r w:rsidRPr="00984DFD">
        <w:rPr>
          <w:rFonts w:ascii="Arial" w:hAnsi="Arial" w:cs="Arial"/>
          <w:sz w:val="24"/>
          <w:szCs w:val="24"/>
        </w:rPr>
        <w:t>Elwakil</w:t>
      </w:r>
      <w:proofErr w:type="spellEnd"/>
      <w:r>
        <w:rPr>
          <w:rFonts w:ascii="Arial" w:hAnsi="Arial" w:cs="Arial"/>
          <w:sz w:val="24"/>
          <w:szCs w:val="24"/>
        </w:rPr>
        <w:t xml:space="preserve"> HS.</w:t>
      </w:r>
      <w:r w:rsidRPr="00984DFD">
        <w:rPr>
          <w:rFonts w:ascii="Arial" w:hAnsi="Arial" w:cs="Arial"/>
          <w:sz w:val="24"/>
          <w:szCs w:val="24"/>
        </w:rPr>
        <w:t xml:space="preserve"> A step towards the application of an artificial intelligence model in the prediction</w:t>
      </w:r>
      <w:r>
        <w:rPr>
          <w:rFonts w:ascii="Arial" w:hAnsi="Arial" w:cs="Arial"/>
          <w:sz w:val="24"/>
          <w:szCs w:val="24"/>
        </w:rPr>
        <w:t xml:space="preserve"> of intradialytic complications.</w:t>
      </w:r>
      <w:r w:rsidRPr="00984DFD">
        <w:rPr>
          <w:rFonts w:ascii="Arial" w:hAnsi="Arial" w:cs="Arial"/>
          <w:sz w:val="24"/>
          <w:szCs w:val="24"/>
        </w:rPr>
        <w:t xml:space="preserve"> Al</w:t>
      </w:r>
      <w:r>
        <w:rPr>
          <w:rFonts w:ascii="Arial" w:hAnsi="Arial" w:cs="Arial"/>
          <w:sz w:val="24"/>
          <w:szCs w:val="24"/>
        </w:rPr>
        <w:t>exandria Journal of Medicine. 2022;</w:t>
      </w:r>
      <w:r w:rsidRPr="00984DFD">
        <w:rPr>
          <w:rFonts w:ascii="Arial" w:hAnsi="Arial" w:cs="Arial"/>
          <w:sz w:val="24"/>
          <w:szCs w:val="24"/>
        </w:rPr>
        <w:t>58</w:t>
      </w:r>
      <w:r>
        <w:rPr>
          <w:rFonts w:ascii="Arial" w:hAnsi="Arial" w:cs="Arial"/>
          <w:sz w:val="24"/>
          <w:szCs w:val="24"/>
        </w:rPr>
        <w:t>(</w:t>
      </w:r>
      <w:r w:rsidRPr="00984DFD">
        <w:rPr>
          <w:rFonts w:ascii="Arial" w:hAnsi="Arial" w:cs="Arial"/>
          <w:sz w:val="24"/>
          <w:szCs w:val="24"/>
        </w:rPr>
        <w:t>1</w:t>
      </w:r>
      <w:r>
        <w:rPr>
          <w:rFonts w:ascii="Arial" w:hAnsi="Arial" w:cs="Arial"/>
          <w:sz w:val="24"/>
          <w:szCs w:val="24"/>
        </w:rPr>
        <w:t xml:space="preserve">):18-30. </w:t>
      </w:r>
      <w:r w:rsidRPr="00984DFD">
        <w:rPr>
          <w:rFonts w:ascii="Arial" w:hAnsi="Arial" w:cs="Arial"/>
          <w:sz w:val="24"/>
          <w:szCs w:val="24"/>
        </w:rPr>
        <w:t>[</w:t>
      </w:r>
      <w:proofErr w:type="spellStart"/>
      <w:r w:rsidRPr="00984DFD">
        <w:rPr>
          <w:rFonts w:ascii="Arial" w:hAnsi="Arial" w:cs="Arial"/>
          <w:sz w:val="24"/>
          <w:szCs w:val="24"/>
        </w:rPr>
        <w:t>acceso</w:t>
      </w:r>
      <w:proofErr w:type="spellEnd"/>
      <w:r w:rsidRPr="00984DFD">
        <w:rPr>
          <w:rFonts w:ascii="Arial" w:hAnsi="Arial" w:cs="Arial"/>
          <w:sz w:val="24"/>
          <w:szCs w:val="24"/>
        </w:rPr>
        <w:t xml:space="preserve">: 10/07/2022] Disponible </w:t>
      </w:r>
      <w:proofErr w:type="spellStart"/>
      <w:r w:rsidRPr="00984DFD">
        <w:rPr>
          <w:rFonts w:ascii="Arial" w:hAnsi="Arial" w:cs="Arial"/>
          <w:sz w:val="24"/>
          <w:szCs w:val="24"/>
        </w:rPr>
        <w:t>en</w:t>
      </w:r>
      <w:proofErr w:type="spellEnd"/>
      <w:r w:rsidRPr="00984DFD">
        <w:rPr>
          <w:rFonts w:ascii="Arial" w:hAnsi="Arial" w:cs="Arial"/>
          <w:sz w:val="24"/>
          <w:szCs w:val="24"/>
        </w:rPr>
        <w:t>:</w:t>
      </w:r>
      <w:r>
        <w:rPr>
          <w:rFonts w:ascii="Arial" w:hAnsi="Arial" w:cs="Arial"/>
          <w:sz w:val="24"/>
          <w:szCs w:val="24"/>
        </w:rPr>
        <w:t xml:space="preserve"> </w:t>
      </w:r>
      <w:r w:rsidR="00DB71CC">
        <w:rPr>
          <w:rFonts w:ascii="Arial" w:hAnsi="Arial" w:cs="Arial"/>
          <w:sz w:val="24"/>
          <w:szCs w:val="24"/>
        </w:rPr>
        <w:fldChar w:fldCharType="begin"/>
      </w:r>
      <w:r>
        <w:rPr>
          <w:rFonts w:ascii="Arial" w:hAnsi="Arial" w:cs="Arial"/>
          <w:sz w:val="24"/>
          <w:szCs w:val="24"/>
        </w:rPr>
        <w:instrText xml:space="preserve"> HYPERLINK "</w:instrText>
      </w:r>
      <w:r w:rsidRPr="00984DFD">
        <w:rPr>
          <w:rFonts w:ascii="Arial" w:hAnsi="Arial" w:cs="Arial"/>
          <w:sz w:val="24"/>
          <w:szCs w:val="24"/>
        </w:rPr>
        <w:instrText>https://doi.org/10.1080/20905068.2021.2024349</w:instrText>
      </w:r>
      <w:r>
        <w:rPr>
          <w:rFonts w:ascii="Arial" w:hAnsi="Arial" w:cs="Arial"/>
          <w:sz w:val="24"/>
          <w:szCs w:val="24"/>
        </w:rPr>
        <w:instrText xml:space="preserve"> </w:instrText>
      </w:r>
    </w:p>
    <w:p w:rsidR="00984DFD" w:rsidRPr="007A1754" w:rsidRDefault="00984DFD" w:rsidP="0077130A">
      <w:pPr>
        <w:spacing w:line="360" w:lineRule="auto"/>
        <w:jc w:val="both"/>
        <w:rPr>
          <w:rStyle w:val="Hipervnculo"/>
          <w:rFonts w:ascii="Arial" w:hAnsi="Arial" w:cs="Arial"/>
          <w:sz w:val="24"/>
          <w:szCs w:val="24"/>
        </w:rPr>
      </w:pPr>
      <w:r>
        <w:rPr>
          <w:rFonts w:ascii="Arial" w:hAnsi="Arial" w:cs="Arial"/>
          <w:sz w:val="24"/>
          <w:szCs w:val="24"/>
        </w:rPr>
        <w:instrText xml:space="preserve">10" </w:instrText>
      </w:r>
      <w:r w:rsidR="00DB71CC">
        <w:rPr>
          <w:rFonts w:ascii="Arial" w:hAnsi="Arial" w:cs="Arial"/>
          <w:sz w:val="24"/>
          <w:szCs w:val="24"/>
        </w:rPr>
        <w:fldChar w:fldCharType="separate"/>
      </w:r>
      <w:r w:rsidRPr="007A1754">
        <w:rPr>
          <w:rStyle w:val="Hipervnculo"/>
          <w:rFonts w:ascii="Arial" w:hAnsi="Arial" w:cs="Arial"/>
          <w:sz w:val="24"/>
          <w:szCs w:val="24"/>
        </w:rPr>
        <w:t xml:space="preserve">https://doi.org/10.1080/20905068.2021.2024349 </w:t>
      </w:r>
    </w:p>
    <w:p w:rsidR="00F929EE" w:rsidRPr="00984DFD" w:rsidRDefault="00984DFD" w:rsidP="0077130A">
      <w:pPr>
        <w:spacing w:line="360" w:lineRule="auto"/>
        <w:jc w:val="both"/>
        <w:rPr>
          <w:rFonts w:ascii="Arial" w:hAnsi="Arial" w:cs="Arial"/>
          <w:sz w:val="24"/>
          <w:szCs w:val="24"/>
        </w:rPr>
      </w:pPr>
      <w:r w:rsidRPr="007A1754">
        <w:rPr>
          <w:rStyle w:val="Hipervnculo"/>
          <w:rFonts w:ascii="Arial" w:hAnsi="Arial" w:cs="Arial"/>
          <w:sz w:val="24"/>
          <w:szCs w:val="24"/>
        </w:rPr>
        <w:lastRenderedPageBreak/>
        <w:t>10</w:t>
      </w:r>
      <w:r w:rsidR="00DB71CC">
        <w:rPr>
          <w:rFonts w:ascii="Arial" w:hAnsi="Arial" w:cs="Arial"/>
          <w:sz w:val="24"/>
          <w:szCs w:val="24"/>
        </w:rPr>
        <w:fldChar w:fldCharType="end"/>
      </w:r>
      <w:r>
        <w:rPr>
          <w:rFonts w:ascii="Arial" w:hAnsi="Arial" w:cs="Arial"/>
          <w:sz w:val="24"/>
          <w:szCs w:val="24"/>
        </w:rPr>
        <w:t xml:space="preserve">. </w:t>
      </w:r>
      <w:r w:rsidRPr="00984DFD">
        <w:rPr>
          <w:rFonts w:ascii="Arial" w:hAnsi="Arial" w:cs="Arial"/>
          <w:sz w:val="24"/>
          <w:szCs w:val="24"/>
        </w:rPr>
        <w:t xml:space="preserve">Yan </w:t>
      </w:r>
      <w:r>
        <w:rPr>
          <w:rFonts w:ascii="Arial" w:hAnsi="Arial" w:cs="Arial"/>
          <w:sz w:val="24"/>
          <w:szCs w:val="24"/>
        </w:rPr>
        <w:t>X,</w:t>
      </w:r>
      <w:r w:rsidRPr="00984DFD">
        <w:rPr>
          <w:rFonts w:ascii="Arial" w:hAnsi="Arial" w:cs="Arial"/>
          <w:sz w:val="24"/>
          <w:szCs w:val="24"/>
        </w:rPr>
        <w:t xml:space="preserve"> Li</w:t>
      </w:r>
      <w:r>
        <w:rPr>
          <w:rFonts w:ascii="Arial" w:hAnsi="Arial" w:cs="Arial"/>
          <w:sz w:val="24"/>
          <w:szCs w:val="24"/>
        </w:rPr>
        <w:t xml:space="preserve"> X</w:t>
      </w:r>
      <w:r w:rsidRPr="00984DFD">
        <w:rPr>
          <w:rFonts w:ascii="Arial" w:hAnsi="Arial" w:cs="Arial"/>
          <w:sz w:val="24"/>
          <w:szCs w:val="24"/>
        </w:rPr>
        <w:t>, Lu</w:t>
      </w:r>
      <w:r>
        <w:rPr>
          <w:rFonts w:ascii="Arial" w:hAnsi="Arial" w:cs="Arial"/>
          <w:sz w:val="24"/>
          <w:szCs w:val="24"/>
        </w:rPr>
        <w:t xml:space="preserve"> Y</w:t>
      </w:r>
      <w:r w:rsidRPr="00984DFD">
        <w:rPr>
          <w:rFonts w:ascii="Arial" w:hAnsi="Arial" w:cs="Arial"/>
          <w:sz w:val="24"/>
          <w:szCs w:val="24"/>
        </w:rPr>
        <w:t>, Ma</w:t>
      </w:r>
      <w:r>
        <w:rPr>
          <w:rFonts w:ascii="Arial" w:hAnsi="Arial" w:cs="Arial"/>
          <w:sz w:val="24"/>
          <w:szCs w:val="24"/>
        </w:rPr>
        <w:t xml:space="preserve"> D,</w:t>
      </w:r>
      <w:r w:rsidRPr="00984DFD">
        <w:rPr>
          <w:rFonts w:ascii="Arial" w:hAnsi="Arial" w:cs="Arial"/>
          <w:sz w:val="24"/>
          <w:szCs w:val="24"/>
        </w:rPr>
        <w:t xml:space="preserve"> </w:t>
      </w:r>
      <w:proofErr w:type="spellStart"/>
      <w:r w:rsidRPr="00984DFD">
        <w:rPr>
          <w:rFonts w:ascii="Arial" w:hAnsi="Arial" w:cs="Arial"/>
          <w:sz w:val="24"/>
          <w:szCs w:val="24"/>
        </w:rPr>
        <w:t>Mou</w:t>
      </w:r>
      <w:proofErr w:type="spellEnd"/>
      <w:r w:rsidR="00790A58">
        <w:rPr>
          <w:rFonts w:ascii="Arial" w:hAnsi="Arial" w:cs="Arial"/>
          <w:sz w:val="24"/>
          <w:szCs w:val="24"/>
        </w:rPr>
        <w:t xml:space="preserve"> S,</w:t>
      </w:r>
      <w:r w:rsidRPr="00984DFD">
        <w:rPr>
          <w:rFonts w:ascii="Arial" w:hAnsi="Arial" w:cs="Arial"/>
          <w:sz w:val="24"/>
          <w:szCs w:val="24"/>
        </w:rPr>
        <w:t xml:space="preserve"> Cheng</w:t>
      </w:r>
      <w:r w:rsidR="00790A58">
        <w:rPr>
          <w:rFonts w:ascii="Arial" w:hAnsi="Arial" w:cs="Arial"/>
          <w:sz w:val="24"/>
          <w:szCs w:val="24"/>
        </w:rPr>
        <w:t xml:space="preserve"> Z; et al. </w:t>
      </w:r>
      <w:r w:rsidR="00790A58" w:rsidRPr="00790A58">
        <w:rPr>
          <w:rFonts w:ascii="Arial" w:hAnsi="Arial" w:cs="Arial"/>
          <w:sz w:val="24"/>
          <w:szCs w:val="24"/>
        </w:rPr>
        <w:t>Establishment and Evaluation of Artificial Intelligence-Based Prediction Models for Chronic Kidney Disease under the Background of Big Data</w:t>
      </w:r>
      <w:r w:rsidR="00790A58">
        <w:rPr>
          <w:rFonts w:ascii="Arial" w:hAnsi="Arial" w:cs="Arial"/>
          <w:sz w:val="24"/>
          <w:szCs w:val="24"/>
        </w:rPr>
        <w:t xml:space="preserve">. </w:t>
      </w:r>
      <w:r w:rsidR="00790A58" w:rsidRPr="00790A58">
        <w:rPr>
          <w:rFonts w:ascii="Arial" w:hAnsi="Arial" w:cs="Arial"/>
          <w:sz w:val="24"/>
          <w:szCs w:val="24"/>
        </w:rPr>
        <w:t>Evidence-Based</w:t>
      </w:r>
      <w:r w:rsidR="00790A58">
        <w:rPr>
          <w:rFonts w:ascii="Arial" w:hAnsi="Arial" w:cs="Arial"/>
          <w:sz w:val="24"/>
          <w:szCs w:val="24"/>
        </w:rPr>
        <w:t xml:space="preserve"> </w:t>
      </w:r>
      <w:r w:rsidR="00790A58" w:rsidRPr="00790A58">
        <w:rPr>
          <w:rFonts w:ascii="Arial" w:hAnsi="Arial" w:cs="Arial"/>
          <w:sz w:val="24"/>
          <w:szCs w:val="24"/>
        </w:rPr>
        <w:t>Complementary</w:t>
      </w:r>
      <w:r w:rsidR="00790A58">
        <w:rPr>
          <w:rFonts w:ascii="Arial" w:hAnsi="Arial" w:cs="Arial"/>
          <w:sz w:val="24"/>
          <w:szCs w:val="24"/>
        </w:rPr>
        <w:t xml:space="preserve"> </w:t>
      </w:r>
      <w:r w:rsidR="00790A58" w:rsidRPr="00790A58">
        <w:rPr>
          <w:rFonts w:ascii="Arial" w:hAnsi="Arial" w:cs="Arial"/>
          <w:sz w:val="24"/>
          <w:szCs w:val="24"/>
        </w:rPr>
        <w:t>and</w:t>
      </w:r>
      <w:r w:rsidR="00790A58">
        <w:rPr>
          <w:rFonts w:ascii="Arial" w:hAnsi="Arial" w:cs="Arial"/>
          <w:sz w:val="24"/>
          <w:szCs w:val="24"/>
        </w:rPr>
        <w:t xml:space="preserve"> </w:t>
      </w:r>
      <w:r w:rsidR="00790A58" w:rsidRPr="00790A58">
        <w:rPr>
          <w:rFonts w:ascii="Arial" w:hAnsi="Arial" w:cs="Arial"/>
          <w:sz w:val="24"/>
          <w:szCs w:val="24"/>
        </w:rPr>
        <w:t>Alternative</w:t>
      </w:r>
      <w:r w:rsidR="00790A58">
        <w:rPr>
          <w:rFonts w:ascii="Arial" w:hAnsi="Arial" w:cs="Arial"/>
          <w:sz w:val="24"/>
          <w:szCs w:val="24"/>
        </w:rPr>
        <w:t xml:space="preserve"> </w:t>
      </w:r>
      <w:r w:rsidR="00790A58" w:rsidRPr="00790A58">
        <w:rPr>
          <w:rFonts w:ascii="Arial" w:hAnsi="Arial" w:cs="Arial"/>
          <w:sz w:val="24"/>
          <w:szCs w:val="24"/>
        </w:rPr>
        <w:t>Medicine</w:t>
      </w:r>
      <w:r w:rsidR="00790A58">
        <w:rPr>
          <w:rFonts w:ascii="Arial" w:hAnsi="Arial" w:cs="Arial"/>
          <w:sz w:val="24"/>
          <w:szCs w:val="24"/>
        </w:rPr>
        <w:t>. 2022;</w:t>
      </w:r>
      <w:r w:rsidR="00790A58" w:rsidRPr="00790A58">
        <w:rPr>
          <w:rFonts w:ascii="Arial" w:hAnsi="Arial" w:cs="Arial"/>
          <w:sz w:val="24"/>
          <w:szCs w:val="24"/>
        </w:rPr>
        <w:t>6561721</w:t>
      </w:r>
      <w:r w:rsidR="00452513" w:rsidRPr="00984DFD">
        <w:rPr>
          <w:rFonts w:ascii="Arial" w:hAnsi="Arial" w:cs="Arial"/>
          <w:sz w:val="24"/>
          <w:szCs w:val="24"/>
        </w:rPr>
        <w:t xml:space="preserve"> </w:t>
      </w:r>
      <w:r w:rsidR="00790A58" w:rsidRPr="00885310">
        <w:rPr>
          <w:rFonts w:ascii="Arial" w:hAnsi="Arial" w:cs="Arial"/>
          <w:sz w:val="24"/>
          <w:szCs w:val="24"/>
        </w:rPr>
        <w:t>[</w:t>
      </w:r>
      <w:proofErr w:type="spellStart"/>
      <w:r w:rsidR="00790A58" w:rsidRPr="00885310">
        <w:rPr>
          <w:rFonts w:ascii="Arial" w:hAnsi="Arial" w:cs="Arial"/>
          <w:sz w:val="24"/>
          <w:szCs w:val="24"/>
        </w:rPr>
        <w:t>acceso</w:t>
      </w:r>
      <w:proofErr w:type="spellEnd"/>
      <w:r w:rsidR="00790A58" w:rsidRPr="00885310">
        <w:rPr>
          <w:rFonts w:ascii="Arial" w:hAnsi="Arial" w:cs="Arial"/>
          <w:sz w:val="24"/>
          <w:szCs w:val="24"/>
        </w:rPr>
        <w:t>: 10/07/2022] [</w:t>
      </w:r>
      <w:proofErr w:type="spellStart"/>
      <w:r w:rsidR="00790A58" w:rsidRPr="00885310">
        <w:rPr>
          <w:rFonts w:ascii="Arial" w:hAnsi="Arial" w:cs="Arial"/>
          <w:sz w:val="24"/>
          <w:szCs w:val="24"/>
        </w:rPr>
        <w:t>aprox</w:t>
      </w:r>
      <w:proofErr w:type="spellEnd"/>
      <w:r w:rsidR="00790A58" w:rsidRPr="00885310">
        <w:rPr>
          <w:rFonts w:ascii="Arial" w:hAnsi="Arial" w:cs="Arial"/>
          <w:sz w:val="24"/>
          <w:szCs w:val="24"/>
        </w:rPr>
        <w:t xml:space="preserve"> 7 p]. </w:t>
      </w:r>
      <w:r w:rsidR="00790A58" w:rsidRPr="00B81CD5">
        <w:rPr>
          <w:rFonts w:ascii="Arial" w:hAnsi="Arial" w:cs="Arial"/>
          <w:sz w:val="24"/>
          <w:szCs w:val="24"/>
          <w:lang w:val="es-MX"/>
        </w:rPr>
        <w:t>Disponible en:</w:t>
      </w:r>
      <w:r w:rsidR="00790A58">
        <w:rPr>
          <w:rFonts w:ascii="Arial" w:hAnsi="Arial" w:cs="Arial"/>
          <w:sz w:val="24"/>
          <w:szCs w:val="24"/>
          <w:lang w:val="es-MX"/>
        </w:rPr>
        <w:t xml:space="preserve"> </w:t>
      </w:r>
      <w:hyperlink r:id="rId17" w:history="1">
        <w:r w:rsidR="00790A58" w:rsidRPr="007A1754">
          <w:rPr>
            <w:rStyle w:val="Hipervnculo"/>
            <w:rFonts w:ascii="Arial" w:hAnsi="Arial" w:cs="Arial"/>
            <w:sz w:val="24"/>
            <w:szCs w:val="24"/>
            <w:lang w:val="es-MX"/>
          </w:rPr>
          <w:t>https://doi.org/10.1155/2022/6561721</w:t>
        </w:r>
      </w:hyperlink>
      <w:r w:rsidR="00790A58">
        <w:rPr>
          <w:rFonts w:ascii="Arial" w:hAnsi="Arial" w:cs="Arial"/>
          <w:sz w:val="24"/>
          <w:szCs w:val="24"/>
          <w:lang w:val="es-MX"/>
        </w:rPr>
        <w:t xml:space="preserve"> </w:t>
      </w:r>
      <w:r w:rsidR="00B81CD5" w:rsidRPr="00984DFD">
        <w:rPr>
          <w:rFonts w:ascii="Arial" w:hAnsi="Arial" w:cs="Arial"/>
          <w:sz w:val="24"/>
          <w:szCs w:val="24"/>
        </w:rPr>
        <w:t xml:space="preserve"> </w:t>
      </w:r>
      <w:r w:rsidR="0077130A" w:rsidRPr="00984DFD">
        <w:rPr>
          <w:rFonts w:ascii="Arial" w:hAnsi="Arial" w:cs="Arial"/>
          <w:sz w:val="24"/>
          <w:szCs w:val="24"/>
        </w:rPr>
        <w:t xml:space="preserve">   </w:t>
      </w:r>
    </w:p>
    <w:p w:rsidR="00F929EE" w:rsidRPr="00984DFD" w:rsidRDefault="00F929EE" w:rsidP="00F929EE"/>
    <w:p w:rsidR="00F929EE" w:rsidRPr="00984DFD" w:rsidRDefault="00F929EE" w:rsidP="00F929EE"/>
    <w:p w:rsidR="00F31CED" w:rsidRPr="00984DFD" w:rsidRDefault="00F31CED" w:rsidP="00E57A76">
      <w:pPr>
        <w:spacing w:line="360" w:lineRule="auto"/>
        <w:jc w:val="both"/>
        <w:rPr>
          <w:rFonts w:ascii="Arial" w:hAnsi="Arial" w:cs="Arial"/>
          <w:sz w:val="24"/>
          <w:szCs w:val="24"/>
        </w:rPr>
      </w:pPr>
    </w:p>
    <w:sectPr w:rsidR="00F31CED" w:rsidRPr="00984DFD" w:rsidSect="00E57A76">
      <w:footerReference w:type="default" r:id="rId18"/>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7C2F" w:rsidRDefault="00957C2F" w:rsidP="0036638A">
      <w:pPr>
        <w:spacing w:after="0" w:line="240" w:lineRule="auto"/>
      </w:pPr>
      <w:r>
        <w:separator/>
      </w:r>
    </w:p>
  </w:endnote>
  <w:endnote w:type="continuationSeparator" w:id="0">
    <w:p w:rsidR="00957C2F" w:rsidRDefault="00957C2F" w:rsidP="00366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215263"/>
      <w:docPartObj>
        <w:docPartGallery w:val="Page Numbers (Bottom of Page)"/>
        <w:docPartUnique/>
      </w:docPartObj>
    </w:sdtPr>
    <w:sdtEndPr/>
    <w:sdtContent>
      <w:p w:rsidR="00ED3331" w:rsidRDefault="00957C2F">
        <w:pPr>
          <w:pStyle w:val="Piedepgina"/>
          <w:jc w:val="right"/>
        </w:pPr>
        <w:r>
          <w:rPr>
            <w:noProof/>
          </w:rPr>
          <w:fldChar w:fldCharType="begin"/>
        </w:r>
        <w:r>
          <w:rPr>
            <w:noProof/>
          </w:rPr>
          <w:instrText xml:space="preserve"> PAGE   \* MERGEFORMAT </w:instrText>
        </w:r>
        <w:r>
          <w:rPr>
            <w:noProof/>
          </w:rPr>
          <w:fldChar w:fldCharType="separate"/>
        </w:r>
        <w:r w:rsidR="002B7AF3">
          <w:rPr>
            <w:noProof/>
          </w:rPr>
          <w:t>1</w:t>
        </w:r>
        <w:r>
          <w:rPr>
            <w:noProof/>
          </w:rPr>
          <w:fldChar w:fldCharType="end"/>
        </w:r>
      </w:p>
    </w:sdtContent>
  </w:sdt>
  <w:p w:rsidR="00ED3331" w:rsidRDefault="00ED33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7C2F" w:rsidRDefault="00957C2F" w:rsidP="0036638A">
      <w:pPr>
        <w:spacing w:after="0" w:line="240" w:lineRule="auto"/>
      </w:pPr>
      <w:r>
        <w:separator/>
      </w:r>
    </w:p>
  </w:footnote>
  <w:footnote w:type="continuationSeparator" w:id="0">
    <w:p w:rsidR="00957C2F" w:rsidRDefault="00957C2F" w:rsidP="00366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C21C7"/>
    <w:multiLevelType w:val="multilevel"/>
    <w:tmpl w:val="CD581F76"/>
    <w:lvl w:ilvl="0">
      <w:start w:val="1"/>
      <w:numFmt w:val="upperRoman"/>
      <w:pStyle w:val="Ttulo1"/>
      <w:suff w:val="space"/>
      <w:lvlText w:val="%1."/>
      <w:lvlJc w:val="center"/>
      <w:pPr>
        <w:ind w:left="0" w:firstLine="0"/>
      </w:pPr>
      <w:rPr>
        <w:rFonts w:ascii="Times New Roman" w:hAnsi="Times New Roman" w:hint="default"/>
        <w:sz w:val="24"/>
        <w:szCs w:val="20"/>
        <w:lang w:val="es-VE"/>
      </w:rPr>
    </w:lvl>
    <w:lvl w:ilvl="1">
      <w:start w:val="1"/>
      <w:numFmt w:val="upperLetter"/>
      <w:pStyle w:val="Ttulo2"/>
      <w:suff w:val="space"/>
      <w:lvlText w:val="%2."/>
      <w:lvlJc w:val="left"/>
      <w:pPr>
        <w:ind w:left="72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 w15:restartNumberingAfterBreak="0">
    <w:nsid w:val="55B706B1"/>
    <w:multiLevelType w:val="hybridMultilevel"/>
    <w:tmpl w:val="1F8A735A"/>
    <w:lvl w:ilvl="0" w:tplc="C518D676">
      <w:start w:val="1"/>
      <w:numFmt w:val="decimal"/>
      <w:lvlText w:val="%1."/>
      <w:lvlJc w:val="left"/>
      <w:pPr>
        <w:ind w:left="720" w:hanging="360"/>
      </w:pPr>
      <w:rPr>
        <w:rFonts w:hint="default"/>
        <w:lang w:val="en-U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F28164F"/>
    <w:multiLevelType w:val="hybridMultilevel"/>
    <w:tmpl w:val="9E06DA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A76"/>
    <w:rsid w:val="000336CF"/>
    <w:rsid w:val="000818DC"/>
    <w:rsid w:val="000B62A8"/>
    <w:rsid w:val="000D4F91"/>
    <w:rsid w:val="000E348A"/>
    <w:rsid w:val="000E700C"/>
    <w:rsid w:val="001038E4"/>
    <w:rsid w:val="001101CF"/>
    <w:rsid w:val="00124D77"/>
    <w:rsid w:val="00190302"/>
    <w:rsid w:val="001B20C7"/>
    <w:rsid w:val="001D1315"/>
    <w:rsid w:val="001F05EA"/>
    <w:rsid w:val="0021458B"/>
    <w:rsid w:val="002368F1"/>
    <w:rsid w:val="002623C0"/>
    <w:rsid w:val="002B7AF3"/>
    <w:rsid w:val="002C114C"/>
    <w:rsid w:val="00332228"/>
    <w:rsid w:val="00353614"/>
    <w:rsid w:val="00365270"/>
    <w:rsid w:val="0036638A"/>
    <w:rsid w:val="003809B4"/>
    <w:rsid w:val="00394AC8"/>
    <w:rsid w:val="003B529D"/>
    <w:rsid w:val="003B784C"/>
    <w:rsid w:val="003F4FAB"/>
    <w:rsid w:val="00436025"/>
    <w:rsid w:val="00452513"/>
    <w:rsid w:val="00490C5A"/>
    <w:rsid w:val="004A5645"/>
    <w:rsid w:val="004A63C9"/>
    <w:rsid w:val="004F2BC5"/>
    <w:rsid w:val="0050737C"/>
    <w:rsid w:val="005328B5"/>
    <w:rsid w:val="00540E68"/>
    <w:rsid w:val="00546EDC"/>
    <w:rsid w:val="005C30F7"/>
    <w:rsid w:val="005D28B3"/>
    <w:rsid w:val="005E5F01"/>
    <w:rsid w:val="005F7690"/>
    <w:rsid w:val="005F7F18"/>
    <w:rsid w:val="00603E20"/>
    <w:rsid w:val="00614F7F"/>
    <w:rsid w:val="00621289"/>
    <w:rsid w:val="00635D4D"/>
    <w:rsid w:val="006779F2"/>
    <w:rsid w:val="00684BFD"/>
    <w:rsid w:val="006A258B"/>
    <w:rsid w:val="00706686"/>
    <w:rsid w:val="00727461"/>
    <w:rsid w:val="0077130A"/>
    <w:rsid w:val="007876DF"/>
    <w:rsid w:val="00790A42"/>
    <w:rsid w:val="00790A58"/>
    <w:rsid w:val="007C529C"/>
    <w:rsid w:val="007D2729"/>
    <w:rsid w:val="008014EF"/>
    <w:rsid w:val="00807A66"/>
    <w:rsid w:val="00883D2D"/>
    <w:rsid w:val="00885310"/>
    <w:rsid w:val="008B7E17"/>
    <w:rsid w:val="008C450A"/>
    <w:rsid w:val="008E760D"/>
    <w:rsid w:val="00902F43"/>
    <w:rsid w:val="00942861"/>
    <w:rsid w:val="00946335"/>
    <w:rsid w:val="00946FFE"/>
    <w:rsid w:val="009558B2"/>
    <w:rsid w:val="00957C2F"/>
    <w:rsid w:val="00966F84"/>
    <w:rsid w:val="00984DFD"/>
    <w:rsid w:val="009A2A00"/>
    <w:rsid w:val="009F050B"/>
    <w:rsid w:val="009F3AF9"/>
    <w:rsid w:val="00A0333D"/>
    <w:rsid w:val="00A1343C"/>
    <w:rsid w:val="00A40C2B"/>
    <w:rsid w:val="00AB1848"/>
    <w:rsid w:val="00B00914"/>
    <w:rsid w:val="00B17F77"/>
    <w:rsid w:val="00B23ECA"/>
    <w:rsid w:val="00B26107"/>
    <w:rsid w:val="00B56F56"/>
    <w:rsid w:val="00B81CD5"/>
    <w:rsid w:val="00B96B2F"/>
    <w:rsid w:val="00BC1444"/>
    <w:rsid w:val="00BC2A30"/>
    <w:rsid w:val="00BC5776"/>
    <w:rsid w:val="00C240D3"/>
    <w:rsid w:val="00C61DED"/>
    <w:rsid w:val="00C73931"/>
    <w:rsid w:val="00C76305"/>
    <w:rsid w:val="00C942AF"/>
    <w:rsid w:val="00CB7FF3"/>
    <w:rsid w:val="00CE18A8"/>
    <w:rsid w:val="00D77E2E"/>
    <w:rsid w:val="00D955FC"/>
    <w:rsid w:val="00DB71CC"/>
    <w:rsid w:val="00DF17C4"/>
    <w:rsid w:val="00E16EB8"/>
    <w:rsid w:val="00E374EC"/>
    <w:rsid w:val="00E37B36"/>
    <w:rsid w:val="00E57A76"/>
    <w:rsid w:val="00EC7CB4"/>
    <w:rsid w:val="00ED181C"/>
    <w:rsid w:val="00ED3331"/>
    <w:rsid w:val="00F31CED"/>
    <w:rsid w:val="00F36FC3"/>
    <w:rsid w:val="00F62F99"/>
    <w:rsid w:val="00F71550"/>
    <w:rsid w:val="00F71F42"/>
    <w:rsid w:val="00F83523"/>
    <w:rsid w:val="00F929EE"/>
    <w:rsid w:val="00FB5C38"/>
    <w:rsid w:val="00FD2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3C4F8F-8250-42EE-A46E-BAB16C535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4F7F"/>
  </w:style>
  <w:style w:type="paragraph" w:styleId="Ttulo1">
    <w:name w:val="heading 1"/>
    <w:basedOn w:val="Normal"/>
    <w:next w:val="Normal"/>
    <w:link w:val="Ttulo1Car"/>
    <w:qFormat/>
    <w:rsid w:val="002C114C"/>
    <w:pPr>
      <w:keepNext/>
      <w:keepLines/>
      <w:numPr>
        <w:numId w:val="1"/>
      </w:numPr>
      <w:tabs>
        <w:tab w:val="left" w:pos="340"/>
        <w:tab w:val="left" w:pos="680"/>
      </w:tabs>
      <w:suppressAutoHyphens/>
      <w:spacing w:before="400" w:line="240" w:lineRule="auto"/>
      <w:jc w:val="center"/>
      <w:outlineLvl w:val="0"/>
    </w:pPr>
    <w:rPr>
      <w:rFonts w:ascii="Times New Roman" w:eastAsia="Batang" w:hAnsi="Times New Roman" w:cs="Arial"/>
      <w:bCs/>
      <w:caps/>
      <w:kern w:val="32"/>
      <w:sz w:val="16"/>
      <w:szCs w:val="16"/>
      <w:lang w:eastAsia="de-DE"/>
    </w:rPr>
  </w:style>
  <w:style w:type="paragraph" w:styleId="Ttulo2">
    <w:name w:val="heading 2"/>
    <w:basedOn w:val="Ttulo1"/>
    <w:next w:val="Normal"/>
    <w:link w:val="Ttulo2Car"/>
    <w:qFormat/>
    <w:rsid w:val="002C114C"/>
    <w:pPr>
      <w:numPr>
        <w:ilvl w:val="1"/>
      </w:numPr>
      <w:spacing w:before="300" w:after="150"/>
      <w:jc w:val="left"/>
      <w:outlineLvl w:val="1"/>
    </w:pPr>
    <w:rPr>
      <w:bCs w:val="0"/>
      <w:i/>
      <w:iCs/>
      <w:caps w:val="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horinfo">
    <w:name w:val="authorinfo"/>
    <w:rsid w:val="002C114C"/>
    <w:pPr>
      <w:widowControl w:val="0"/>
      <w:spacing w:after="400" w:line="240" w:lineRule="auto"/>
      <w:contextualSpacing/>
      <w:jc w:val="center"/>
    </w:pPr>
    <w:rPr>
      <w:rFonts w:ascii="Times New Roman" w:eastAsia="Batang" w:hAnsi="Times New Roman" w:cs="Times New Roman"/>
      <w:sz w:val="18"/>
      <w:szCs w:val="20"/>
      <w:lang w:eastAsia="de-DE"/>
    </w:rPr>
  </w:style>
  <w:style w:type="paragraph" w:customStyle="1" w:styleId="author">
    <w:name w:val="author"/>
    <w:next w:val="authorinfo"/>
    <w:rsid w:val="002C114C"/>
    <w:pPr>
      <w:suppressAutoHyphens/>
      <w:spacing w:line="240" w:lineRule="auto"/>
      <w:contextualSpacing/>
      <w:jc w:val="center"/>
    </w:pPr>
    <w:rPr>
      <w:rFonts w:ascii="Times New Roman" w:eastAsia="Batang" w:hAnsi="Times New Roman" w:cs="Times New Roman"/>
      <w:sz w:val="24"/>
      <w:szCs w:val="24"/>
      <w:lang w:eastAsia="de-DE"/>
    </w:rPr>
  </w:style>
  <w:style w:type="character" w:styleId="Hipervnculo">
    <w:name w:val="Hyperlink"/>
    <w:rsid w:val="002C114C"/>
    <w:rPr>
      <w:color w:val="auto"/>
      <w:u w:val="none"/>
    </w:rPr>
  </w:style>
  <w:style w:type="character" w:customStyle="1" w:styleId="superscript">
    <w:name w:val="superscript"/>
    <w:rsid w:val="002C114C"/>
    <w:rPr>
      <w:vertAlign w:val="superscript"/>
    </w:rPr>
  </w:style>
  <w:style w:type="paragraph" w:customStyle="1" w:styleId="Normal1">
    <w:name w:val="Normal1"/>
    <w:rsid w:val="002C114C"/>
    <w:rPr>
      <w:rFonts w:ascii="Calibri" w:eastAsia="Calibri" w:hAnsi="Calibri" w:cs="Calibri"/>
      <w:lang w:val="es-MX"/>
    </w:rPr>
  </w:style>
  <w:style w:type="character" w:customStyle="1" w:styleId="Ttulo1Car">
    <w:name w:val="Título 1 Car"/>
    <w:basedOn w:val="Fuentedeprrafopredeter"/>
    <w:link w:val="Ttulo1"/>
    <w:rsid w:val="002C114C"/>
    <w:rPr>
      <w:rFonts w:ascii="Times New Roman" w:eastAsia="Batang" w:hAnsi="Times New Roman" w:cs="Arial"/>
      <w:bCs/>
      <w:caps/>
      <w:kern w:val="32"/>
      <w:sz w:val="16"/>
      <w:szCs w:val="16"/>
      <w:lang w:eastAsia="de-DE"/>
    </w:rPr>
  </w:style>
  <w:style w:type="character" w:customStyle="1" w:styleId="Ttulo2Car">
    <w:name w:val="Título 2 Car"/>
    <w:basedOn w:val="Fuentedeprrafopredeter"/>
    <w:link w:val="Ttulo2"/>
    <w:rsid w:val="002C114C"/>
    <w:rPr>
      <w:rFonts w:ascii="Times New Roman" w:eastAsia="Batang" w:hAnsi="Times New Roman" w:cs="Arial"/>
      <w:i/>
      <w:iCs/>
      <w:kern w:val="32"/>
      <w:sz w:val="20"/>
      <w:szCs w:val="20"/>
      <w:lang w:eastAsia="de-DE"/>
    </w:rPr>
  </w:style>
  <w:style w:type="paragraph" w:customStyle="1" w:styleId="heading1">
    <w:name w:val="heading1"/>
    <w:basedOn w:val="Ttulo1"/>
    <w:next w:val="Normal"/>
    <w:rsid w:val="002C114C"/>
    <w:rPr>
      <w:snapToGrid w:val="0"/>
      <w:lang w:eastAsia="en-US"/>
    </w:rPr>
  </w:style>
  <w:style w:type="character" w:customStyle="1" w:styleId="initial12">
    <w:name w:val="initial_12"/>
    <w:rsid w:val="002C114C"/>
    <w:rPr>
      <w:sz w:val="24"/>
      <w:szCs w:val="24"/>
    </w:rPr>
  </w:style>
  <w:style w:type="character" w:customStyle="1" w:styleId="AbsatzNormal">
    <w:name w:val="AbsatzNormal"/>
    <w:basedOn w:val="Fuentedeprrafopredeter"/>
    <w:rsid w:val="00F31CED"/>
  </w:style>
  <w:style w:type="paragraph" w:styleId="Textodeglobo">
    <w:name w:val="Balloon Text"/>
    <w:basedOn w:val="Normal"/>
    <w:link w:val="TextodegloboCar"/>
    <w:uiPriority w:val="99"/>
    <w:semiHidden/>
    <w:unhideWhenUsed/>
    <w:rsid w:val="00F31C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1CED"/>
    <w:rPr>
      <w:rFonts w:ascii="Tahoma" w:hAnsi="Tahoma" w:cs="Tahoma"/>
      <w:sz w:val="16"/>
      <w:szCs w:val="16"/>
    </w:rPr>
  </w:style>
  <w:style w:type="paragraph" w:customStyle="1" w:styleId="heading1withoutNr">
    <w:name w:val="heading1_withoutNr"/>
    <w:basedOn w:val="heading1"/>
    <w:next w:val="Normal"/>
    <w:rsid w:val="00F929EE"/>
    <w:pPr>
      <w:numPr>
        <w:numId w:val="0"/>
      </w:numPr>
      <w:spacing w:before="360" w:after="180"/>
    </w:pPr>
  </w:style>
  <w:style w:type="paragraph" w:styleId="Prrafodelista">
    <w:name w:val="List Paragraph"/>
    <w:basedOn w:val="Normal"/>
    <w:uiPriority w:val="34"/>
    <w:qFormat/>
    <w:rsid w:val="00F929EE"/>
    <w:pPr>
      <w:ind w:left="720"/>
      <w:contextualSpacing/>
    </w:pPr>
    <w:rPr>
      <w:rFonts w:ascii="Calibri" w:eastAsia="Times New Roman" w:hAnsi="Calibri" w:cs="Times New Roman"/>
      <w:lang w:val="es-ES" w:eastAsia="es-ES"/>
    </w:rPr>
  </w:style>
  <w:style w:type="character" w:styleId="Nmerodelnea">
    <w:name w:val="line number"/>
    <w:basedOn w:val="Fuentedeprrafopredeter"/>
    <w:uiPriority w:val="99"/>
    <w:semiHidden/>
    <w:unhideWhenUsed/>
    <w:rsid w:val="0036638A"/>
  </w:style>
  <w:style w:type="paragraph" w:styleId="Encabezado">
    <w:name w:val="header"/>
    <w:basedOn w:val="Normal"/>
    <w:link w:val="EncabezadoCar"/>
    <w:uiPriority w:val="99"/>
    <w:semiHidden/>
    <w:unhideWhenUsed/>
    <w:rsid w:val="0036638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semiHidden/>
    <w:rsid w:val="0036638A"/>
  </w:style>
  <w:style w:type="paragraph" w:styleId="Piedepgina">
    <w:name w:val="footer"/>
    <w:basedOn w:val="Normal"/>
    <w:link w:val="PiedepginaCar"/>
    <w:uiPriority w:val="99"/>
    <w:unhideWhenUsed/>
    <w:rsid w:val="0036638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6638A"/>
  </w:style>
  <w:style w:type="character" w:styleId="Hipervnculovisitado">
    <w:name w:val="FollowedHyperlink"/>
    <w:basedOn w:val="Fuentedeprrafopredeter"/>
    <w:uiPriority w:val="99"/>
    <w:semiHidden/>
    <w:unhideWhenUsed/>
    <w:rsid w:val="009F3AF9"/>
    <w:rPr>
      <w:color w:val="800080" w:themeColor="followedHyperlink"/>
      <w:u w:val="single"/>
    </w:rPr>
  </w:style>
  <w:style w:type="table" w:styleId="Tablaconcuadrcula">
    <w:name w:val="Table Grid"/>
    <w:basedOn w:val="Tablanormal"/>
    <w:uiPriority w:val="59"/>
    <w:rsid w:val="00F835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delmarcadordeposicin">
    <w:name w:val="Placeholder Text"/>
    <w:basedOn w:val="Fuentedeprrafopredeter"/>
    <w:uiPriority w:val="99"/>
    <w:semiHidden/>
    <w:rsid w:val="00B81C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nephron96@gmail.com" TargetMode="External"/><Relationship Id="rId13" Type="http://schemas.openxmlformats.org/officeDocument/2006/relationships/hyperlink" Target="http://revzoilomarinello.sld.cu/index.php/zmv/article/view/2041"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doi.org/10.1155/2022/6561721" TargetMode="External"/><Relationship Id="rId2" Type="http://schemas.openxmlformats.org/officeDocument/2006/relationships/numbering" Target="numbering.xml"/><Relationship Id="rId16" Type="http://schemas.openxmlformats.org/officeDocument/2006/relationships/hyperlink" Target="https://doi.org/10.1007/s10916-017-0703-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doi.org/10.3390/diagnostics12010116" TargetMode="External"/><Relationship Id="rId10" Type="http://schemas.openxmlformats.org/officeDocument/2006/relationships/hyperlink" Target="mailto:bearpaez2000@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oresgo@nauta.cu" TargetMode="External"/><Relationship Id="rId14" Type="http://schemas.openxmlformats.org/officeDocument/2006/relationships/hyperlink" Target="https://doi.org/10.3390/healthcare1002037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564DB-3157-4DCA-8F7C-B7DC68444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2788</Words>
  <Characters>15339</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Casa</cp:lastModifiedBy>
  <cp:revision>2</cp:revision>
  <dcterms:created xsi:type="dcterms:W3CDTF">2022-10-26T20:42:00Z</dcterms:created>
  <dcterms:modified xsi:type="dcterms:W3CDTF">2022-10-26T20:42:00Z</dcterms:modified>
</cp:coreProperties>
</file>